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8DE2" w14:textId="163217F0" w:rsidR="00AD1C97" w:rsidRPr="00004E25" w:rsidRDefault="00AD1C97" w:rsidP="440CC5AE">
      <w:pPr>
        <w:spacing w:after="0" w:line="240" w:lineRule="auto"/>
        <w:jc w:val="right"/>
        <w:rPr>
          <w:rFonts w:ascii="Arial" w:eastAsia="Arial" w:hAnsi="Arial" w:cs="Arial"/>
          <w:b/>
          <w:bCs/>
        </w:rPr>
      </w:pPr>
      <w:r w:rsidRPr="00004E25">
        <w:rPr>
          <w:b/>
          <w:bCs/>
          <w:noProof/>
          <w:sz w:val="32"/>
          <w:szCs w:val="32"/>
        </w:rPr>
        <w:drawing>
          <wp:anchor distT="0" distB="0" distL="114300" distR="114300" simplePos="0" relativeHeight="251658240" behindDoc="0" locked="0" layoutInCell="1" allowOverlap="1" wp14:anchorId="5DD6CBA1" wp14:editId="1D1F1A05">
            <wp:simplePos x="0" y="0"/>
            <wp:positionH relativeFrom="margin">
              <wp:align>left</wp:align>
            </wp:positionH>
            <wp:positionV relativeFrom="paragraph">
              <wp:posOffset>0</wp:posOffset>
            </wp:positionV>
            <wp:extent cx="1841500" cy="480695"/>
            <wp:effectExtent l="0" t="0" r="6350" b="0"/>
            <wp:wrapSquare wrapText="bothSides"/>
            <wp:docPr id="1907873696" name="Picture 1" descr="A logo with blue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73696" name="Picture 1" descr="A logo with blue and yellow lette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1500" cy="480695"/>
                    </a:xfrm>
                    <a:prstGeom prst="rect">
                      <a:avLst/>
                    </a:prstGeom>
                  </pic:spPr>
                </pic:pic>
              </a:graphicData>
            </a:graphic>
          </wp:anchor>
        </w:drawing>
      </w:r>
      <w:r w:rsidRPr="35DB636A">
        <w:rPr>
          <w:rFonts w:ascii="Arial" w:eastAsia="Arial" w:hAnsi="Arial" w:cs="Arial"/>
          <w:b/>
          <w:bCs/>
          <w:sz w:val="22"/>
          <w:szCs w:val="22"/>
        </w:rPr>
        <w:t>GRANT OPPORTUNITY</w:t>
      </w:r>
    </w:p>
    <w:p w14:paraId="5608D12E" w14:textId="017D3F81" w:rsidR="4EE6BDC5" w:rsidRPr="00004E25" w:rsidRDefault="4EE6BDC5" w:rsidP="440CC5AE">
      <w:pPr>
        <w:spacing w:after="0" w:line="240" w:lineRule="auto"/>
        <w:rPr>
          <w:rFonts w:ascii="Arial" w:eastAsia="Arial" w:hAnsi="Arial" w:cs="Arial"/>
          <w:b/>
          <w:bCs/>
          <w:i/>
          <w:iCs/>
          <w:sz w:val="25"/>
          <w:szCs w:val="25"/>
        </w:rPr>
      </w:pPr>
    </w:p>
    <w:p w14:paraId="5C196DD9" w14:textId="77777777" w:rsidR="00644150" w:rsidRPr="00644150" w:rsidRDefault="00644150" w:rsidP="00644150">
      <w:pPr>
        <w:spacing w:after="0" w:line="240" w:lineRule="auto"/>
        <w:jc w:val="right"/>
        <w:rPr>
          <w:rFonts w:ascii="Arial" w:eastAsia="Arial" w:hAnsi="Arial" w:cs="Arial"/>
          <w:b/>
          <w:bCs/>
          <w:sz w:val="22"/>
          <w:szCs w:val="22"/>
        </w:rPr>
      </w:pPr>
      <w:r w:rsidRPr="00644150">
        <w:rPr>
          <w:rFonts w:ascii="Arial" w:eastAsia="Arial" w:hAnsi="Arial" w:cs="Arial"/>
          <w:b/>
          <w:bCs/>
          <w:sz w:val="22"/>
          <w:szCs w:val="22"/>
        </w:rPr>
        <w:t>Digital Opportunities</w:t>
      </w:r>
    </w:p>
    <w:p w14:paraId="731E05E6" w14:textId="08E53C7F" w:rsidR="00AD1C97" w:rsidRPr="00004E25" w:rsidRDefault="00644150" w:rsidP="00004E25">
      <w:pPr>
        <w:spacing w:after="0" w:line="240" w:lineRule="auto"/>
        <w:jc w:val="right"/>
        <w:rPr>
          <w:rFonts w:ascii="Arial" w:eastAsia="Arial" w:hAnsi="Arial" w:cs="Arial"/>
          <w:b/>
          <w:bCs/>
          <w:i/>
          <w:iCs/>
          <w:sz w:val="22"/>
          <w:szCs w:val="22"/>
        </w:rPr>
      </w:pPr>
      <w:r w:rsidRPr="00644150">
        <w:rPr>
          <w:rFonts w:ascii="Arial" w:eastAsia="Arial" w:hAnsi="Arial" w:cs="Arial"/>
          <w:i/>
          <w:iCs/>
          <w:sz w:val="22"/>
          <w:szCs w:val="22"/>
        </w:rPr>
        <w:t xml:space="preserve">Sustaining Momentum for Digital Opportunities </w:t>
      </w:r>
    </w:p>
    <w:p w14:paraId="5278AA1B" w14:textId="2AC0B2F9" w:rsidR="2157A367" w:rsidRPr="00004E25" w:rsidRDefault="567EC5A6" w:rsidP="2485D37F">
      <w:pPr>
        <w:spacing w:after="0" w:line="240" w:lineRule="auto"/>
        <w:jc w:val="right"/>
        <w:rPr>
          <w:rFonts w:ascii="Arial" w:eastAsia="Arial" w:hAnsi="Arial" w:cs="Arial"/>
          <w:i/>
          <w:iCs/>
          <w:sz w:val="22"/>
          <w:szCs w:val="22"/>
        </w:rPr>
      </w:pPr>
      <w:r w:rsidRPr="2485D37F">
        <w:rPr>
          <w:rFonts w:ascii="Arial" w:eastAsia="Arial" w:hAnsi="Arial" w:cs="Arial"/>
          <w:i/>
          <w:iCs/>
          <w:sz w:val="22"/>
          <w:szCs w:val="22"/>
        </w:rPr>
        <w:t xml:space="preserve">Open from </w:t>
      </w:r>
      <w:r w:rsidR="18B9C9DE" w:rsidRPr="2485D37F">
        <w:rPr>
          <w:rFonts w:ascii="Arial" w:eastAsia="Arial" w:hAnsi="Arial" w:cs="Arial"/>
          <w:i/>
          <w:iCs/>
          <w:sz w:val="22"/>
          <w:szCs w:val="22"/>
        </w:rPr>
        <w:t>Apr</w:t>
      </w:r>
      <w:r w:rsidR="094251D5" w:rsidRPr="2485D37F">
        <w:rPr>
          <w:rFonts w:ascii="Arial" w:eastAsia="Arial" w:hAnsi="Arial" w:cs="Arial"/>
          <w:i/>
          <w:iCs/>
          <w:sz w:val="22"/>
          <w:szCs w:val="22"/>
        </w:rPr>
        <w:t>il</w:t>
      </w:r>
      <w:r w:rsidR="305D9EF6" w:rsidRPr="2485D37F">
        <w:rPr>
          <w:rFonts w:ascii="Arial" w:eastAsia="Arial" w:hAnsi="Arial" w:cs="Arial"/>
          <w:i/>
          <w:iCs/>
          <w:sz w:val="22"/>
          <w:szCs w:val="22"/>
        </w:rPr>
        <w:t xml:space="preserve"> 20 to </w:t>
      </w:r>
      <w:r w:rsidR="18B9C9DE" w:rsidRPr="2485D37F">
        <w:rPr>
          <w:rFonts w:ascii="Arial" w:eastAsia="Arial" w:hAnsi="Arial" w:cs="Arial"/>
          <w:i/>
          <w:iCs/>
          <w:sz w:val="22"/>
          <w:szCs w:val="22"/>
        </w:rPr>
        <w:t>May</w:t>
      </w:r>
      <w:r w:rsidR="305D9EF6" w:rsidRPr="2485D37F">
        <w:rPr>
          <w:rFonts w:ascii="Arial" w:eastAsia="Arial" w:hAnsi="Arial" w:cs="Arial"/>
          <w:i/>
          <w:iCs/>
          <w:sz w:val="22"/>
          <w:szCs w:val="22"/>
        </w:rPr>
        <w:t xml:space="preserve"> 1</w:t>
      </w:r>
      <w:r w:rsidR="18B9C9DE" w:rsidRPr="2485D37F">
        <w:rPr>
          <w:rFonts w:ascii="Arial" w:eastAsia="Arial" w:hAnsi="Arial" w:cs="Arial"/>
          <w:i/>
          <w:iCs/>
          <w:sz w:val="22"/>
          <w:szCs w:val="22"/>
        </w:rPr>
        <w:t>8</w:t>
      </w:r>
      <w:r w:rsidR="305D9EF6" w:rsidRPr="2485D37F">
        <w:rPr>
          <w:rFonts w:ascii="Arial" w:eastAsia="Arial" w:hAnsi="Arial" w:cs="Arial"/>
          <w:i/>
          <w:iCs/>
          <w:sz w:val="22"/>
          <w:szCs w:val="22"/>
        </w:rPr>
        <w:t xml:space="preserve">, </w:t>
      </w:r>
      <w:proofErr w:type="gramStart"/>
      <w:r w:rsidR="305D9EF6" w:rsidRPr="2485D37F">
        <w:rPr>
          <w:rFonts w:ascii="Arial" w:eastAsia="Arial" w:hAnsi="Arial" w:cs="Arial"/>
          <w:i/>
          <w:iCs/>
          <w:sz w:val="22"/>
          <w:szCs w:val="22"/>
        </w:rPr>
        <w:t>2026</w:t>
      </w:r>
      <w:proofErr w:type="gramEnd"/>
      <w:r w:rsidR="682EA78F" w:rsidRPr="2485D37F">
        <w:rPr>
          <w:rFonts w:ascii="Arial" w:eastAsia="Arial" w:hAnsi="Arial" w:cs="Arial"/>
          <w:i/>
          <w:iCs/>
          <w:sz w:val="22"/>
          <w:szCs w:val="22"/>
        </w:rPr>
        <w:t xml:space="preserve"> at 5PM EST</w:t>
      </w:r>
    </w:p>
    <w:p w14:paraId="7A1DC75C" w14:textId="1A31D97A" w:rsidR="624C3327" w:rsidRDefault="624C3327" w:rsidP="624C3327">
      <w:pPr>
        <w:spacing w:after="0" w:line="240" w:lineRule="auto"/>
        <w:rPr>
          <w:rFonts w:ascii="Arial" w:eastAsia="Arial" w:hAnsi="Arial" w:cs="Arial"/>
          <w:b/>
          <w:bCs/>
          <w:color w:val="000000" w:themeColor="text1"/>
          <w:sz w:val="28"/>
          <w:szCs w:val="28"/>
        </w:rPr>
      </w:pPr>
    </w:p>
    <w:p w14:paraId="6DA28490" w14:textId="77EB8F53" w:rsidR="0021745D" w:rsidRPr="00496F19" w:rsidRDefault="48F53AB1" w:rsidP="0021745D">
      <w:pPr>
        <w:spacing w:before="120" w:after="0" w:line="240" w:lineRule="auto"/>
        <w:rPr>
          <w:rFonts w:ascii="Arial" w:eastAsia="Proxima Nova Rg" w:hAnsi="Arial" w:cs="Arial"/>
          <w:color w:val="000000"/>
          <w:sz w:val="22"/>
          <w:szCs w:val="22"/>
        </w:rPr>
      </w:pPr>
      <w:r w:rsidRPr="624C3327">
        <w:rPr>
          <w:rFonts w:ascii="Arial" w:eastAsia="Arial" w:hAnsi="Arial" w:cs="Arial"/>
          <w:b/>
          <w:bCs/>
          <w:color w:val="000000" w:themeColor="text1"/>
          <w:sz w:val="28"/>
          <w:szCs w:val="28"/>
        </w:rPr>
        <w:t>What We are Funding</w:t>
      </w:r>
      <w:r w:rsidRPr="624C3327">
        <w:rPr>
          <w:rFonts w:ascii="Arial" w:eastAsia="Arial" w:hAnsi="Arial" w:cs="Arial"/>
          <w:b/>
          <w:bCs/>
          <w:color w:val="000000" w:themeColor="text1"/>
          <w:sz w:val="32"/>
          <w:szCs w:val="32"/>
        </w:rPr>
        <w:t xml:space="preserve"> </w:t>
      </w:r>
      <w:r w:rsidRPr="624C3327">
        <w:rPr>
          <w:rFonts w:ascii="Arial" w:eastAsia="Arial" w:hAnsi="Arial" w:cs="Arial"/>
          <w:sz w:val="22"/>
          <w:szCs w:val="22"/>
        </w:rPr>
        <w:t xml:space="preserve"> </w:t>
      </w:r>
      <w:r w:rsidR="0021745D">
        <w:br/>
      </w:r>
      <w:r w:rsidR="0021745D" w:rsidRPr="624C3327">
        <w:rPr>
          <w:rFonts w:ascii="Arial" w:eastAsia="Proxima Nova Rg" w:hAnsi="Arial" w:cs="Arial"/>
          <w:color w:val="000000" w:themeColor="text1"/>
          <w:sz w:val="22"/>
          <w:szCs w:val="22"/>
        </w:rPr>
        <w:t>Dogwood’s Digital Opportunities Initiative supports local leaders and organizations in making high-speed internet available, affordable and useful for everyone in our region. Dogwood’s 2026 Digital Opportunities Initiative Grant Opportunity focuses on sustaining momentum on impactful digital opportunities programing and engaging new partners.</w:t>
      </w:r>
      <w:r w:rsidR="0021745D" w:rsidRPr="624C3327">
        <w:rPr>
          <w:rFonts w:ascii="Arial" w:eastAsia="Proxima Nova Rg" w:hAnsi="Arial" w:cs="Arial"/>
          <w:i/>
          <w:iCs/>
          <w:color w:val="000000" w:themeColor="text1"/>
          <w:sz w:val="22"/>
          <w:szCs w:val="22"/>
        </w:rPr>
        <w:t xml:space="preserve"> </w:t>
      </w:r>
      <w:r w:rsidR="0021745D" w:rsidRPr="624C3327">
        <w:rPr>
          <w:rFonts w:ascii="Arial" w:eastAsia="Proxima Nova Rg" w:hAnsi="Arial" w:cs="Arial"/>
          <w:color w:val="000000" w:themeColor="text1"/>
          <w:sz w:val="22"/>
          <w:szCs w:val="22"/>
        </w:rPr>
        <w:t xml:space="preserve">This funding opportunity will support programs, projects and skill development that </w:t>
      </w:r>
      <w:proofErr w:type="gramStart"/>
      <w:r w:rsidR="0021745D" w:rsidRPr="624C3327">
        <w:rPr>
          <w:rFonts w:ascii="Arial" w:eastAsia="Proxima Nova Rg" w:hAnsi="Arial" w:cs="Arial"/>
          <w:color w:val="000000" w:themeColor="text1"/>
          <w:sz w:val="22"/>
          <w:szCs w:val="22"/>
        </w:rPr>
        <w:t>helps</w:t>
      </w:r>
      <w:proofErr w:type="gramEnd"/>
      <w:r w:rsidR="0021745D" w:rsidRPr="624C3327">
        <w:rPr>
          <w:rFonts w:ascii="Arial" w:eastAsia="Proxima Nova Rg" w:hAnsi="Arial" w:cs="Arial"/>
          <w:color w:val="000000" w:themeColor="text1"/>
          <w:sz w:val="22"/>
          <w:szCs w:val="22"/>
        </w:rPr>
        <w:t xml:space="preserve"> organizations and communities:</w:t>
      </w:r>
    </w:p>
    <w:p w14:paraId="0EC46AB2" w14:textId="77777777" w:rsidR="0021745D" w:rsidRPr="00496F19" w:rsidRDefault="0021745D" w:rsidP="0021745D">
      <w:pPr>
        <w:pStyle w:val="ListParagraph"/>
        <w:numPr>
          <w:ilvl w:val="0"/>
          <w:numId w:val="9"/>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Gain access to resources and tools that reduce the “digital divide”</w:t>
      </w:r>
    </w:p>
    <w:p w14:paraId="203DF52D" w14:textId="77777777" w:rsidR="0021745D" w:rsidRPr="00496F19" w:rsidRDefault="0021745D" w:rsidP="0021745D">
      <w:pPr>
        <w:pStyle w:val="ListParagraph"/>
        <w:numPr>
          <w:ilvl w:val="0"/>
          <w:numId w:val="9"/>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 xml:space="preserve">Distribute devices and other technology for using the internet </w:t>
      </w:r>
    </w:p>
    <w:p w14:paraId="03F36FE8" w14:textId="77777777" w:rsidR="0021745D" w:rsidRPr="00496F19" w:rsidRDefault="0021745D" w:rsidP="0021745D">
      <w:pPr>
        <w:pStyle w:val="ListParagraph"/>
        <w:numPr>
          <w:ilvl w:val="0"/>
          <w:numId w:val="9"/>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Offer digital skills training and technical support that helps people connect to resources for their day-to-day needs (health, education, employment, housing, etc.)</w:t>
      </w:r>
    </w:p>
    <w:p w14:paraId="2D18BF5F" w14:textId="106A5344" w:rsidR="0021745D" w:rsidRPr="00496F19" w:rsidRDefault="0021745D" w:rsidP="0021745D">
      <w:pPr>
        <w:pStyle w:val="ListParagraph"/>
        <w:numPr>
          <w:ilvl w:val="0"/>
          <w:numId w:val="9"/>
        </w:numPr>
        <w:spacing w:before="120" w:after="0" w:line="240" w:lineRule="auto"/>
        <w:contextualSpacing w:val="0"/>
        <w:rPr>
          <w:rFonts w:ascii="Arial" w:eastAsia="Proxima Nova Rg" w:hAnsi="Arial" w:cs="Arial"/>
          <w:color w:val="000000"/>
          <w:sz w:val="22"/>
          <w:szCs w:val="22"/>
        </w:rPr>
      </w:pPr>
      <w:r w:rsidRPr="624C3327">
        <w:rPr>
          <w:rFonts w:ascii="Arial" w:eastAsia="Proxima Nova Rg" w:hAnsi="Arial" w:cs="Arial"/>
          <w:color w:val="000000" w:themeColor="text1"/>
          <w:sz w:val="22"/>
          <w:szCs w:val="22"/>
        </w:rPr>
        <w:t>Develop supportive digital applications and content that expands access to h</w:t>
      </w:r>
      <w:r w:rsidR="45E947D6" w:rsidRPr="624C3327">
        <w:rPr>
          <w:rFonts w:ascii="Arial" w:eastAsia="Proxima Nova Rg" w:hAnsi="Arial" w:cs="Arial"/>
          <w:color w:val="000000" w:themeColor="text1"/>
          <w:sz w:val="22"/>
          <w:szCs w:val="22"/>
        </w:rPr>
        <w:t>ousing</w:t>
      </w:r>
      <w:r w:rsidR="3B521CF4" w:rsidRPr="624C3327">
        <w:rPr>
          <w:rFonts w:ascii="Arial" w:eastAsia="Proxima Nova Rg" w:hAnsi="Arial" w:cs="Arial"/>
          <w:color w:val="000000" w:themeColor="text1"/>
          <w:sz w:val="22"/>
          <w:szCs w:val="22"/>
        </w:rPr>
        <w:t xml:space="preserve"> resources</w:t>
      </w:r>
      <w:r w:rsidRPr="624C3327">
        <w:rPr>
          <w:rFonts w:ascii="Arial" w:eastAsia="Proxima Nova Rg" w:hAnsi="Arial" w:cs="Arial"/>
          <w:color w:val="000000" w:themeColor="text1"/>
          <w:sz w:val="22"/>
          <w:szCs w:val="22"/>
        </w:rPr>
        <w:t>, education, economic</w:t>
      </w:r>
      <w:r w:rsidR="52457192" w:rsidRPr="624C3327">
        <w:rPr>
          <w:rFonts w:ascii="Arial" w:eastAsia="Proxima Nova Rg" w:hAnsi="Arial" w:cs="Arial"/>
          <w:color w:val="000000" w:themeColor="text1"/>
          <w:sz w:val="22"/>
          <w:szCs w:val="22"/>
        </w:rPr>
        <w:t xml:space="preserve"> opportunity</w:t>
      </w:r>
      <w:r w:rsidRPr="624C3327">
        <w:rPr>
          <w:rFonts w:ascii="Arial" w:eastAsia="Proxima Nova Rg" w:hAnsi="Arial" w:cs="Arial"/>
          <w:color w:val="000000" w:themeColor="text1"/>
          <w:sz w:val="22"/>
          <w:szCs w:val="22"/>
        </w:rPr>
        <w:t xml:space="preserve"> and h</w:t>
      </w:r>
      <w:r w:rsidR="2F8A0DBC" w:rsidRPr="624C3327">
        <w:rPr>
          <w:rFonts w:ascii="Arial" w:eastAsia="Proxima Nova Rg" w:hAnsi="Arial" w:cs="Arial"/>
          <w:color w:val="000000" w:themeColor="text1"/>
          <w:sz w:val="22"/>
          <w:szCs w:val="22"/>
        </w:rPr>
        <w:t>ealth &amp; wellness</w:t>
      </w:r>
      <w:r w:rsidRPr="624C3327">
        <w:rPr>
          <w:rFonts w:ascii="Arial" w:eastAsia="Proxima Nova Rg" w:hAnsi="Arial" w:cs="Arial"/>
          <w:color w:val="000000" w:themeColor="text1"/>
          <w:sz w:val="22"/>
          <w:szCs w:val="22"/>
        </w:rPr>
        <w:t xml:space="preserve"> </w:t>
      </w:r>
    </w:p>
    <w:p w14:paraId="297259CF" w14:textId="77777777" w:rsidR="0021745D" w:rsidRPr="00496F19" w:rsidRDefault="0021745D" w:rsidP="0021745D">
      <w:pPr>
        <w:pStyle w:val="ListParagraph"/>
        <w:numPr>
          <w:ilvl w:val="0"/>
          <w:numId w:val="9"/>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Increase access to affordable broadband</w:t>
      </w:r>
    </w:p>
    <w:p w14:paraId="271BD7BF" w14:textId="77777777" w:rsidR="00496F19" w:rsidRDefault="00496F19" w:rsidP="00496F19">
      <w:pPr>
        <w:spacing w:before="120" w:after="0" w:line="240" w:lineRule="auto"/>
        <w:rPr>
          <w:rFonts w:ascii="Proxima Nova Rg" w:eastAsia="Proxima Nova Rg" w:hAnsi="Proxima Nova Rg" w:cs="Proxima Nova Rg"/>
          <w:b/>
          <w:bCs/>
          <w:i/>
          <w:iCs/>
          <w:color w:val="000000"/>
        </w:rPr>
      </w:pPr>
    </w:p>
    <w:p w14:paraId="1B898308" w14:textId="77777777" w:rsidR="00FF5CEF" w:rsidRPr="00FF5CEF" w:rsidRDefault="00FF5CEF" w:rsidP="00FF5CEF">
      <w:pPr>
        <w:spacing w:before="120" w:after="0" w:line="240" w:lineRule="auto"/>
        <w:rPr>
          <w:rFonts w:ascii="Arial" w:eastAsia="Proxima Nova Rg" w:hAnsi="Arial" w:cs="Arial"/>
          <w:color w:val="000000"/>
          <w:sz w:val="22"/>
          <w:szCs w:val="22"/>
        </w:rPr>
      </w:pPr>
      <w:r w:rsidRPr="00FF5CEF">
        <w:rPr>
          <w:rFonts w:ascii="Arial" w:eastAsia="Proxima Nova Rg" w:hAnsi="Arial" w:cs="Arial"/>
          <w:b/>
          <w:bCs/>
          <w:color w:val="000000"/>
          <w:sz w:val="22"/>
          <w:szCs w:val="22"/>
          <w:u w:val="single"/>
        </w:rPr>
        <w:t>Grant Details</w:t>
      </w:r>
    </w:p>
    <w:p w14:paraId="05748A93" w14:textId="77777777" w:rsidR="00FF5CEF" w:rsidRPr="00FF5CEF" w:rsidRDefault="76029209" w:rsidP="65B83C37">
      <w:pPr>
        <w:spacing w:before="120" w:after="0" w:line="240" w:lineRule="auto"/>
        <w:rPr>
          <w:rFonts w:ascii="Arial" w:eastAsia="Proxima Nova Rg" w:hAnsi="Arial" w:cs="Arial"/>
          <w:color w:val="000000"/>
          <w:sz w:val="22"/>
          <w:szCs w:val="22"/>
        </w:rPr>
      </w:pPr>
      <w:r w:rsidRPr="65B83C37">
        <w:rPr>
          <w:rFonts w:ascii="Arial" w:eastAsia="Proxima Nova Rg" w:hAnsi="Arial" w:cs="Arial"/>
          <w:b/>
          <w:bCs/>
          <w:i/>
          <w:iCs/>
          <w:color w:val="000000" w:themeColor="text1"/>
          <w:sz w:val="22"/>
          <w:szCs w:val="22"/>
        </w:rPr>
        <w:t>Grant Pathway 1: Digital Navigation (By Invitation Only)</w:t>
      </w:r>
    </w:p>
    <w:p w14:paraId="62F4D383" w14:textId="77777777" w:rsidR="00FF5CEF" w:rsidRPr="00FF5CEF" w:rsidRDefault="76029209" w:rsidP="00FF5CEF">
      <w:pPr>
        <w:spacing w:before="120" w:after="0" w:line="240" w:lineRule="auto"/>
        <w:rPr>
          <w:rFonts w:ascii="Arial" w:eastAsia="Proxima Nova Rg" w:hAnsi="Arial" w:cs="Arial"/>
          <w:color w:val="000000"/>
          <w:sz w:val="22"/>
          <w:szCs w:val="22"/>
        </w:rPr>
      </w:pPr>
      <w:r w:rsidRPr="65B83C37">
        <w:rPr>
          <w:rFonts w:ascii="Arial" w:eastAsia="Proxima Nova Rg" w:hAnsi="Arial" w:cs="Arial"/>
          <w:color w:val="000000" w:themeColor="text1"/>
          <w:sz w:val="22"/>
          <w:szCs w:val="22"/>
        </w:rPr>
        <w:t>Dogwood will offer one-year program grants of $20,000 to support organizations integrating digital navigation into their existing programs and missions. Grantees will participate in the WNC Digital Navigator Network with learning events and training designed to equip staff with practical strategies to help clients overcome barriers to meaningful internet access and use. Grant funding may be used to support staff time to participate in training and network events; purchase equipment; and pilot or test new programs and strategies that advance digital access and use. This application pathway is by invitation only.</w:t>
      </w:r>
    </w:p>
    <w:p w14:paraId="5DF213BD" w14:textId="77777777" w:rsidR="00FF5CEF" w:rsidRDefault="00FF5CEF" w:rsidP="00496F19">
      <w:pPr>
        <w:spacing w:before="120" w:after="0" w:line="240" w:lineRule="auto"/>
        <w:rPr>
          <w:rFonts w:ascii="Arial" w:eastAsia="Arial" w:hAnsi="Arial" w:cs="Arial"/>
          <w:b/>
          <w:bCs/>
          <w:sz w:val="22"/>
          <w:szCs w:val="22"/>
        </w:rPr>
      </w:pPr>
    </w:p>
    <w:p w14:paraId="11FF911C" w14:textId="7DC732BA" w:rsidR="00496F19" w:rsidRPr="00496F19" w:rsidRDefault="00496F19" w:rsidP="00496F19">
      <w:pPr>
        <w:spacing w:before="120" w:after="0" w:line="240" w:lineRule="auto"/>
        <w:rPr>
          <w:rFonts w:ascii="Arial" w:eastAsia="Arial" w:hAnsi="Arial" w:cs="Arial"/>
          <w:b/>
          <w:bCs/>
          <w:sz w:val="22"/>
          <w:szCs w:val="22"/>
        </w:rPr>
      </w:pPr>
      <w:r w:rsidRPr="624C3327">
        <w:rPr>
          <w:rFonts w:ascii="Arial" w:eastAsia="Arial" w:hAnsi="Arial" w:cs="Arial"/>
          <w:b/>
          <w:bCs/>
          <w:i/>
          <w:iCs/>
          <w:sz w:val="22"/>
          <w:szCs w:val="22"/>
        </w:rPr>
        <w:t>Grant Pathway 2: Expanding Digital Opportunities (2-Stage Application)</w:t>
      </w:r>
    </w:p>
    <w:p w14:paraId="146E8CBB" w14:textId="77777777" w:rsidR="00496F19" w:rsidRPr="00496F19" w:rsidRDefault="00496F19" w:rsidP="35DB636A">
      <w:pPr>
        <w:spacing w:before="120" w:after="0" w:line="240" w:lineRule="auto"/>
        <w:rPr>
          <w:rFonts w:ascii="Arial" w:eastAsia="Proxima Nova Rg" w:hAnsi="Arial" w:cs="Arial"/>
          <w:color w:val="000000"/>
          <w:sz w:val="22"/>
          <w:szCs w:val="22"/>
        </w:rPr>
      </w:pPr>
      <w:r w:rsidRPr="35DB636A">
        <w:rPr>
          <w:rFonts w:ascii="Arial" w:eastAsia="Proxima Nova Rg" w:hAnsi="Arial" w:cs="Arial"/>
          <w:color w:val="000000" w:themeColor="text1"/>
          <w:sz w:val="22"/>
          <w:szCs w:val="22"/>
        </w:rPr>
        <w:t>Program grants ranging from $20,000 to $500,000 (minimum of $20,000 per year; maximum of $250,000 per year) for 1-2 years will support projects and programs that sustain or expand digital opportunities in Western North Carolina. Grantees will participate in the WNC Digital Navigator Network, which includes events and training designed to equip organizations with practical strategies to help clients overcome barriers to internet access and meaningful use. Due to anticipated demand, this pathway will utilize a two-stage application process. Organizations will first submit a Letter of Intent (LOI). A subset of applicants will then be invited to submit a full application.</w:t>
      </w:r>
    </w:p>
    <w:p w14:paraId="4C3A8C2C" w14:textId="77777777" w:rsidR="00496F19" w:rsidRDefault="00496F19" w:rsidP="000B38D8">
      <w:pPr>
        <w:spacing w:before="120" w:after="120" w:line="240" w:lineRule="auto"/>
        <w:rPr>
          <w:rFonts w:ascii="Arial" w:eastAsia="Arial" w:hAnsi="Arial" w:cs="Arial"/>
          <w:b/>
          <w:bCs/>
          <w:sz w:val="22"/>
          <w:szCs w:val="22"/>
        </w:rPr>
      </w:pPr>
    </w:p>
    <w:p w14:paraId="3E22D9D7" w14:textId="47C4313D" w:rsidR="000B38D8" w:rsidRPr="00496F19" w:rsidRDefault="6CA63FA3" w:rsidP="65B83C37">
      <w:pPr>
        <w:spacing w:before="120" w:after="120" w:line="240" w:lineRule="auto"/>
      </w:pPr>
      <w:r w:rsidRPr="624C3327">
        <w:rPr>
          <w:rFonts w:ascii="Arial" w:eastAsia="Arial" w:hAnsi="Arial" w:cs="Arial"/>
          <w:b/>
          <w:bCs/>
          <w:sz w:val="22"/>
          <w:szCs w:val="22"/>
        </w:rPr>
        <w:t xml:space="preserve">Who </w:t>
      </w:r>
      <w:r w:rsidR="2B713218" w:rsidRPr="624C3327">
        <w:rPr>
          <w:rFonts w:ascii="Arial" w:eastAsia="Arial" w:hAnsi="Arial" w:cs="Arial"/>
          <w:b/>
          <w:bCs/>
          <w:sz w:val="22"/>
          <w:szCs w:val="22"/>
        </w:rPr>
        <w:t>Should Apply</w:t>
      </w:r>
      <w:r w:rsidRPr="624C3327">
        <w:rPr>
          <w:rFonts w:ascii="Arial" w:eastAsia="Arial" w:hAnsi="Arial" w:cs="Arial"/>
          <w:b/>
          <w:bCs/>
          <w:sz w:val="22"/>
          <w:szCs w:val="22"/>
        </w:rPr>
        <w:t>:</w:t>
      </w:r>
    </w:p>
    <w:p w14:paraId="5A0FEFC7" w14:textId="349D3B96" w:rsidR="000B38D8" w:rsidRPr="00496F19" w:rsidRDefault="1AA70740" w:rsidP="65B83C37">
      <w:pPr>
        <w:pStyle w:val="ListParagraph"/>
        <w:numPr>
          <w:ilvl w:val="0"/>
          <w:numId w:val="10"/>
        </w:numPr>
        <w:spacing w:before="120" w:after="120" w:line="240" w:lineRule="auto"/>
        <w:rPr>
          <w:rFonts w:ascii="Arial" w:eastAsia="Proxima Nova Rg" w:hAnsi="Arial" w:cs="Arial"/>
          <w:color w:val="000000"/>
          <w:sz w:val="22"/>
          <w:szCs w:val="22"/>
        </w:rPr>
      </w:pPr>
      <w:r w:rsidRPr="65B83C37">
        <w:rPr>
          <w:rFonts w:ascii="Arial" w:eastAsia="Proxima Nova Rg" w:hAnsi="Arial" w:cs="Arial"/>
          <w:color w:val="000000" w:themeColor="text1"/>
          <w:sz w:val="22"/>
          <w:szCs w:val="22"/>
        </w:rPr>
        <w:t>Organizations based in WNC that are already working to expand digital opportunities</w:t>
      </w:r>
    </w:p>
    <w:p w14:paraId="306E995C" w14:textId="77777777" w:rsidR="000B38D8" w:rsidRPr="00496F19" w:rsidRDefault="000B38D8" w:rsidP="000B38D8">
      <w:pPr>
        <w:pStyle w:val="ListParagraph"/>
        <w:numPr>
          <w:ilvl w:val="0"/>
          <w:numId w:val="10"/>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lastRenderedPageBreak/>
        <w:t>Organizations based in WNC that wish to pilot or test approaches for integrating digital opportunities into their existing work or organization.</w:t>
      </w:r>
    </w:p>
    <w:p w14:paraId="1DFE1FC3" w14:textId="77777777" w:rsidR="000B38D8" w:rsidRPr="00496F19" w:rsidRDefault="000B38D8" w:rsidP="000B38D8">
      <w:pPr>
        <w:pStyle w:val="ListParagraph"/>
        <w:numPr>
          <w:ilvl w:val="0"/>
          <w:numId w:val="10"/>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Organizations not based in WNC. As part of their application, these organizations must:</w:t>
      </w:r>
    </w:p>
    <w:p w14:paraId="39153E4D" w14:textId="77777777" w:rsidR="000B38D8" w:rsidRPr="00496F19" w:rsidRDefault="000B38D8" w:rsidP="000B38D8">
      <w:pPr>
        <w:pStyle w:val="ListParagraph"/>
        <w:numPr>
          <w:ilvl w:val="1"/>
          <w:numId w:val="10"/>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demonstrate expertise in working to expand digital opportunities.</w:t>
      </w:r>
    </w:p>
    <w:p w14:paraId="7F03EE3B" w14:textId="77777777" w:rsidR="000B38D8" w:rsidRPr="00496F19" w:rsidRDefault="000B38D8" w:rsidP="000B38D8">
      <w:pPr>
        <w:pStyle w:val="ListParagraph"/>
        <w:numPr>
          <w:ilvl w:val="1"/>
          <w:numId w:val="10"/>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demonstrate existing relationships or partnerships with organizations or communities in Western North Carolina and</w:t>
      </w:r>
    </w:p>
    <w:p w14:paraId="54D73A9A" w14:textId="77777777" w:rsidR="000B38D8" w:rsidRPr="00496F19" w:rsidRDefault="000B38D8" w:rsidP="000B38D8">
      <w:pPr>
        <w:pStyle w:val="ListParagraph"/>
        <w:numPr>
          <w:ilvl w:val="1"/>
          <w:numId w:val="10"/>
        </w:numPr>
        <w:spacing w:before="120" w:after="0" w:line="240" w:lineRule="auto"/>
        <w:contextualSpacing w:val="0"/>
        <w:rPr>
          <w:rFonts w:ascii="Arial" w:eastAsia="Proxima Nova Rg" w:hAnsi="Arial" w:cs="Arial"/>
          <w:color w:val="000000"/>
          <w:sz w:val="22"/>
          <w:szCs w:val="22"/>
        </w:rPr>
      </w:pPr>
      <w:r w:rsidRPr="00496F19">
        <w:rPr>
          <w:rFonts w:ascii="Arial" w:eastAsia="Proxima Nova Rg" w:hAnsi="Arial" w:cs="Arial"/>
          <w:color w:val="000000"/>
          <w:sz w:val="22"/>
          <w:szCs w:val="22"/>
        </w:rPr>
        <w:t>Propose evidence-backed approaches which fill demonstrated gaps in WNC’s digital opportunities ecosystem.</w:t>
      </w:r>
    </w:p>
    <w:p w14:paraId="2651901A" w14:textId="1F27AC02" w:rsidR="00735501" w:rsidRPr="00004E25" w:rsidRDefault="406A8646" w:rsidP="2485D37F">
      <w:pPr>
        <w:spacing w:before="120" w:after="0" w:line="240" w:lineRule="auto"/>
        <w:rPr>
          <w:rFonts w:ascii="Arial" w:eastAsia="Proxima Nova Rg" w:hAnsi="Arial" w:cs="Arial"/>
          <w:color w:val="000000" w:themeColor="text1"/>
          <w:sz w:val="22"/>
          <w:szCs w:val="22"/>
        </w:rPr>
      </w:pPr>
      <w:r w:rsidRPr="2485D37F">
        <w:rPr>
          <w:rFonts w:ascii="Arial" w:eastAsia="Proxima Nova Rg" w:hAnsi="Arial" w:cs="Arial"/>
          <w:color w:val="000000" w:themeColor="text1"/>
          <w:sz w:val="22"/>
          <w:szCs w:val="22"/>
        </w:rPr>
        <w:t xml:space="preserve">This funding opportunity does not seek to support organizations outside Western North Carolina who have no existing relationships, partnerships or connections to organizations or communities in the region. </w:t>
      </w:r>
    </w:p>
    <w:p w14:paraId="78CB514A" w14:textId="4AF22119" w:rsidR="00300FA9" w:rsidRPr="00496F19" w:rsidRDefault="4B3F528E" w:rsidP="2485D37F">
      <w:pPr>
        <w:spacing w:before="120" w:after="0" w:line="240" w:lineRule="auto"/>
        <w:rPr>
          <w:rFonts w:ascii="Arial" w:eastAsia="Arial" w:hAnsi="Arial" w:cs="Arial"/>
          <w:sz w:val="22"/>
          <w:szCs w:val="22"/>
        </w:rPr>
      </w:pPr>
      <w:r w:rsidRPr="2485D37F">
        <w:rPr>
          <w:rFonts w:ascii="Arial" w:eastAsia="Arial" w:hAnsi="Arial" w:cs="Arial"/>
          <w:b/>
          <w:bCs/>
          <w:sz w:val="22"/>
          <w:szCs w:val="22"/>
        </w:rPr>
        <w:t>Eligibility</w:t>
      </w:r>
      <w:r w:rsidR="290AB6D0" w:rsidRPr="2485D37F">
        <w:rPr>
          <w:rFonts w:ascii="Arial" w:eastAsia="Arial" w:hAnsi="Arial" w:cs="Arial"/>
          <w:b/>
          <w:bCs/>
          <w:sz w:val="22"/>
          <w:szCs w:val="22"/>
        </w:rPr>
        <w:t>:</w:t>
      </w:r>
      <w:r w:rsidR="24EFDB3C">
        <w:br/>
      </w:r>
      <w:r w:rsidR="178E83A7" w:rsidRPr="2485D37F">
        <w:rPr>
          <w:rFonts w:ascii="Arial" w:eastAsia="Arial" w:hAnsi="Arial" w:cs="Arial"/>
          <w:color w:val="000000" w:themeColor="text1"/>
          <w:sz w:val="22"/>
          <w:szCs w:val="22"/>
        </w:rPr>
        <w:t>Eligible applicants include 501(c)(3) nonprofit public charities serving the Qualla Boundary and/or the 18 counties of Western North Carolina; fiscally sponsored organizations; government, quasi and non-governmental organizations; faith-based organizations; or</w:t>
      </w:r>
      <w:r w:rsidR="2AEC5E96" w:rsidRPr="2485D37F">
        <w:rPr>
          <w:rFonts w:ascii="Arial" w:eastAsia="Arial" w:hAnsi="Arial" w:cs="Arial"/>
          <w:color w:val="000000" w:themeColor="text1"/>
          <w:sz w:val="22"/>
          <w:szCs w:val="22"/>
        </w:rPr>
        <w:t xml:space="preserve"> K-12 </w:t>
      </w:r>
      <w:r w:rsidR="40DB63A8" w:rsidRPr="2485D37F">
        <w:rPr>
          <w:rFonts w:ascii="Arial" w:eastAsia="Arial" w:hAnsi="Arial" w:cs="Arial"/>
          <w:color w:val="000000" w:themeColor="text1"/>
          <w:sz w:val="22"/>
          <w:szCs w:val="22"/>
        </w:rPr>
        <w:t>schools, colleges</w:t>
      </w:r>
      <w:r w:rsidR="178E83A7" w:rsidRPr="2485D37F">
        <w:rPr>
          <w:rFonts w:ascii="Arial" w:eastAsia="Arial" w:hAnsi="Arial" w:cs="Arial"/>
          <w:color w:val="000000" w:themeColor="text1"/>
          <w:sz w:val="22"/>
          <w:szCs w:val="22"/>
        </w:rPr>
        <w:t xml:space="preserve"> and universities. </w:t>
      </w:r>
      <w:r w:rsidR="178E83A7" w:rsidRPr="2485D37F">
        <w:rPr>
          <w:rFonts w:ascii="Arial" w:eastAsia="Arial" w:hAnsi="Arial" w:cs="Arial"/>
          <w:color w:val="000000" w:themeColor="text1"/>
          <w:sz w:val="22"/>
          <w:szCs w:val="22"/>
          <w:lang w:val="en"/>
        </w:rPr>
        <w:t xml:space="preserve">Please refer to </w:t>
      </w:r>
      <w:hyperlink r:id="rId11">
        <w:r w:rsidR="178E83A7" w:rsidRPr="2485D37F">
          <w:rPr>
            <w:rStyle w:val="Hyperlink"/>
            <w:rFonts w:ascii="Arial" w:eastAsia="Arial" w:hAnsi="Arial" w:cs="Arial"/>
            <w:sz w:val="22"/>
            <w:szCs w:val="22"/>
            <w:lang w:val="en"/>
          </w:rPr>
          <w:t>our FAQs for a comprehensive list of the 18 qualifying counties</w:t>
        </w:r>
      </w:hyperlink>
      <w:r w:rsidR="178E83A7" w:rsidRPr="2485D37F">
        <w:rPr>
          <w:rFonts w:ascii="Arial" w:eastAsia="Arial" w:hAnsi="Arial" w:cs="Arial"/>
          <w:color w:val="000000" w:themeColor="text1"/>
          <w:sz w:val="22"/>
          <w:szCs w:val="22"/>
          <w:lang w:val="en"/>
        </w:rPr>
        <w:t>.</w:t>
      </w:r>
      <w:r w:rsidR="24EFDB3C">
        <w:br/>
      </w:r>
      <w:r w:rsidR="24EFDB3C">
        <w:br/>
      </w:r>
      <w:r w:rsidR="0C6CD268" w:rsidRPr="2485D37F">
        <w:rPr>
          <w:rFonts w:ascii="Arial" w:eastAsia="Arial" w:hAnsi="Arial" w:cs="Arial"/>
          <w:sz w:val="22"/>
          <w:szCs w:val="22"/>
        </w:rPr>
        <w:t>Both new grant seeking organizations and current Digital Opportunities Initiative grantees are encouraged to apply.</w:t>
      </w:r>
    </w:p>
    <w:p w14:paraId="76460822" w14:textId="50B0B3B6" w:rsidR="00300FA9" w:rsidRDefault="32F9AE60" w:rsidP="35DB636A">
      <w:pPr>
        <w:shd w:val="clear" w:color="auto" w:fill="FFFFFF" w:themeFill="background1"/>
        <w:spacing w:before="240" w:after="240" w:line="240" w:lineRule="auto"/>
        <w:rPr>
          <w:rFonts w:ascii="Arial" w:eastAsia="Arial" w:hAnsi="Arial" w:cs="Arial"/>
          <w:sz w:val="22"/>
          <w:szCs w:val="22"/>
        </w:rPr>
      </w:pPr>
      <w:r w:rsidRPr="35DB636A">
        <w:rPr>
          <w:rFonts w:ascii="Arial" w:eastAsia="Arial" w:hAnsi="Arial" w:cs="Arial"/>
          <w:color w:val="000000" w:themeColor="text1"/>
          <w:sz w:val="22"/>
          <w:szCs w:val="22"/>
        </w:rPr>
        <w:t>Eligible organizations should have an annual operating budget of at least $50,000. Dogwood typically does not fund more than 25% of an organization’s annual operating budget within a single year.</w:t>
      </w:r>
    </w:p>
    <w:p w14:paraId="1A1DE6FC" w14:textId="3160AA59" w:rsidR="57AA04FA" w:rsidRDefault="79FC3E43" w:rsidP="2485D37F">
      <w:pPr>
        <w:shd w:val="clear" w:color="auto" w:fill="FFFFFF" w:themeFill="background1"/>
        <w:spacing w:before="240" w:after="240" w:line="240" w:lineRule="auto"/>
        <w:rPr>
          <w:rFonts w:ascii="Arial" w:eastAsia="Proxima Nova Rg" w:hAnsi="Arial" w:cs="Arial"/>
          <w:color w:val="000000" w:themeColor="text1"/>
          <w:sz w:val="22"/>
          <w:szCs w:val="22"/>
        </w:rPr>
      </w:pPr>
      <w:r w:rsidRPr="2485D37F">
        <w:rPr>
          <w:rFonts w:ascii="Arial" w:eastAsia="Arial" w:hAnsi="Arial" w:cs="Arial"/>
          <w:b/>
          <w:bCs/>
          <w:sz w:val="22"/>
          <w:szCs w:val="22"/>
        </w:rPr>
        <w:t xml:space="preserve">Who is </w:t>
      </w:r>
      <w:r w:rsidR="0C6CD268" w:rsidRPr="2485D37F">
        <w:rPr>
          <w:rFonts w:ascii="Arial" w:eastAsia="Arial" w:hAnsi="Arial" w:cs="Arial"/>
          <w:b/>
          <w:bCs/>
          <w:sz w:val="22"/>
          <w:szCs w:val="22"/>
        </w:rPr>
        <w:t>N</w:t>
      </w:r>
      <w:r w:rsidRPr="2485D37F">
        <w:rPr>
          <w:rFonts w:ascii="Arial" w:eastAsia="Arial" w:hAnsi="Arial" w:cs="Arial"/>
          <w:b/>
          <w:bCs/>
          <w:sz w:val="22"/>
          <w:szCs w:val="22"/>
        </w:rPr>
        <w:t xml:space="preserve">ot </w:t>
      </w:r>
      <w:r w:rsidR="0C6CD268" w:rsidRPr="2485D37F">
        <w:rPr>
          <w:rFonts w:ascii="Arial" w:eastAsia="Arial" w:hAnsi="Arial" w:cs="Arial"/>
          <w:b/>
          <w:bCs/>
          <w:sz w:val="22"/>
          <w:szCs w:val="22"/>
        </w:rPr>
        <w:t>E</w:t>
      </w:r>
      <w:r w:rsidRPr="2485D37F">
        <w:rPr>
          <w:rFonts w:ascii="Arial" w:eastAsia="Arial" w:hAnsi="Arial" w:cs="Arial"/>
          <w:b/>
          <w:bCs/>
          <w:sz w:val="22"/>
          <w:szCs w:val="22"/>
        </w:rPr>
        <w:t xml:space="preserve">ligible: </w:t>
      </w:r>
      <w:r w:rsidR="330D3765">
        <w:br/>
      </w:r>
      <w:r w:rsidR="7CA4E70F" w:rsidRPr="2485D37F">
        <w:rPr>
          <w:rFonts w:ascii="Arial" w:eastAsia="Arial" w:hAnsi="Arial" w:cs="Arial"/>
          <w:color w:val="000000" w:themeColor="text1"/>
          <w:sz w:val="22"/>
          <w:szCs w:val="22"/>
        </w:rPr>
        <w:t xml:space="preserve">This funding opportunity is intended to support organizations seeking to </w:t>
      </w:r>
      <w:r w:rsidR="7CA4E70F" w:rsidRPr="2485D37F">
        <w:rPr>
          <w:rFonts w:ascii="Arial" w:eastAsia="Proxima Nova Rg" w:hAnsi="Arial" w:cs="Arial"/>
          <w:color w:val="000000" w:themeColor="text1"/>
          <w:sz w:val="22"/>
          <w:szCs w:val="22"/>
        </w:rPr>
        <w:t>support programs, projects, and skill development to sustain momentum on impactful digital opportunities programing.</w:t>
      </w:r>
    </w:p>
    <w:p w14:paraId="56C77637" w14:textId="3E03CFB6" w:rsidR="57AA04FA" w:rsidRDefault="330D3765" w:rsidP="35DB636A">
      <w:pPr>
        <w:spacing w:before="240" w:after="240" w:line="240" w:lineRule="auto"/>
        <w:rPr>
          <w:rFonts w:ascii="Arial" w:eastAsia="Arial" w:hAnsi="Arial" w:cs="Arial"/>
          <w:color w:val="000000" w:themeColor="text1"/>
          <w:sz w:val="22"/>
          <w:szCs w:val="22"/>
        </w:rPr>
      </w:pPr>
      <w:r w:rsidRPr="35DB636A">
        <w:rPr>
          <w:rFonts w:ascii="Arial" w:eastAsia="Arial" w:hAnsi="Arial" w:cs="Arial"/>
          <w:color w:val="000000" w:themeColor="text1"/>
          <w:sz w:val="22"/>
          <w:szCs w:val="22"/>
        </w:rPr>
        <w:t xml:space="preserve">Organizations that do not have an established presence in </w:t>
      </w:r>
      <w:proofErr w:type="gramStart"/>
      <w:r w:rsidRPr="35DB636A">
        <w:rPr>
          <w:rFonts w:ascii="Arial" w:eastAsia="Arial" w:hAnsi="Arial" w:cs="Arial"/>
          <w:color w:val="000000" w:themeColor="text1"/>
          <w:sz w:val="22"/>
          <w:szCs w:val="22"/>
        </w:rPr>
        <w:t>or</w:t>
      </w:r>
      <w:proofErr w:type="gramEnd"/>
      <w:r w:rsidRPr="35DB636A">
        <w:rPr>
          <w:rFonts w:ascii="Arial" w:eastAsia="Arial" w:hAnsi="Arial" w:cs="Arial"/>
          <w:color w:val="000000" w:themeColor="text1"/>
          <w:sz w:val="22"/>
          <w:szCs w:val="22"/>
        </w:rPr>
        <w:t xml:space="preserve"> ongoing work serving the Qualla Boundary or the 18 counties of Western North Carolina are not eligible.</w:t>
      </w:r>
    </w:p>
    <w:p w14:paraId="6AFCFB05" w14:textId="162B4B1F" w:rsidR="57AA04FA" w:rsidRDefault="330D3765" w:rsidP="35DB636A">
      <w:pPr>
        <w:spacing w:before="240" w:after="240" w:line="240" w:lineRule="auto"/>
        <w:rPr>
          <w:rFonts w:ascii="Arial" w:eastAsia="Arial" w:hAnsi="Arial" w:cs="Arial"/>
          <w:color w:val="000000" w:themeColor="text1"/>
          <w:sz w:val="22"/>
          <w:szCs w:val="22"/>
        </w:rPr>
      </w:pPr>
      <w:r w:rsidRPr="35DB636A">
        <w:rPr>
          <w:rFonts w:ascii="Arial" w:eastAsia="Arial" w:hAnsi="Arial" w:cs="Arial"/>
          <w:color w:val="000000" w:themeColor="text1"/>
          <w:sz w:val="22"/>
          <w:szCs w:val="22"/>
        </w:rPr>
        <w:t>Individuals and for-profit businesses are not eligible.</w:t>
      </w:r>
    </w:p>
    <w:p w14:paraId="35235EAF" w14:textId="12107153" w:rsidR="57AA04FA" w:rsidRDefault="08F3F29D" w:rsidP="65B83C37">
      <w:pPr>
        <w:shd w:val="clear" w:color="auto" w:fill="FFFFFF" w:themeFill="background1"/>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rPr>
        <w:t>R</w:t>
      </w:r>
      <w:r w:rsidR="0E2AE59B" w:rsidRPr="2485D37F">
        <w:rPr>
          <w:rFonts w:ascii="Arial" w:eastAsia="Arial" w:hAnsi="Arial" w:cs="Arial"/>
          <w:color w:val="000000" w:themeColor="text1"/>
          <w:sz w:val="22"/>
          <w:szCs w:val="22"/>
        </w:rPr>
        <w:t>eligious organizations without 501(c)(3) determination</w:t>
      </w:r>
      <w:r w:rsidR="2E9DED08" w:rsidRPr="2485D37F">
        <w:rPr>
          <w:rFonts w:ascii="Arial" w:eastAsia="Arial" w:hAnsi="Arial" w:cs="Arial"/>
          <w:color w:val="000000" w:themeColor="text1"/>
          <w:sz w:val="22"/>
          <w:szCs w:val="22"/>
        </w:rPr>
        <w:t xml:space="preserve"> or </w:t>
      </w:r>
      <w:r w:rsidR="53672BBF" w:rsidRPr="2485D37F">
        <w:rPr>
          <w:rFonts w:ascii="Arial" w:eastAsia="Arial" w:hAnsi="Arial" w:cs="Arial"/>
          <w:color w:val="000000" w:themeColor="text1"/>
          <w:sz w:val="22"/>
          <w:szCs w:val="22"/>
        </w:rPr>
        <w:t>individuals</w:t>
      </w:r>
      <w:r w:rsidR="169EFE17" w:rsidRPr="2485D37F">
        <w:rPr>
          <w:rFonts w:ascii="Arial" w:eastAsia="Arial" w:hAnsi="Arial" w:cs="Arial"/>
          <w:color w:val="000000" w:themeColor="text1"/>
          <w:sz w:val="22"/>
          <w:szCs w:val="22"/>
        </w:rPr>
        <w:t>.</w:t>
      </w:r>
    </w:p>
    <w:p w14:paraId="5957D72F" w14:textId="1005F66C" w:rsidR="00300FA9" w:rsidRDefault="7ECACFF0" w:rsidP="35DB636A">
      <w:pPr>
        <w:spacing w:before="240" w:after="0" w:line="240" w:lineRule="auto"/>
      </w:pPr>
      <w:r w:rsidRPr="35DB636A">
        <w:rPr>
          <w:rFonts w:ascii="Arial" w:eastAsia="Arial" w:hAnsi="Arial" w:cs="Arial"/>
          <w:b/>
          <w:bCs/>
          <w:color w:val="000000" w:themeColor="text1"/>
          <w:sz w:val="28"/>
          <w:szCs w:val="28"/>
        </w:rPr>
        <w:t>Application Process</w:t>
      </w:r>
      <w:r w:rsidRPr="35DB636A">
        <w:rPr>
          <w:rFonts w:ascii="Arial" w:eastAsia="Arial" w:hAnsi="Arial" w:cs="Arial"/>
          <w:color w:val="000000" w:themeColor="text1"/>
          <w:sz w:val="22"/>
          <w:szCs w:val="22"/>
        </w:rPr>
        <w:t xml:space="preserve"> </w:t>
      </w:r>
    </w:p>
    <w:p w14:paraId="7D9FE84B" w14:textId="448A8D2F" w:rsidR="00300FA9" w:rsidRDefault="03236026" w:rsidP="1B0F9886">
      <w:pPr>
        <w:spacing w:before="120" w:after="0" w:line="240" w:lineRule="auto"/>
        <w:rPr>
          <w:rFonts w:ascii="Arial" w:eastAsia="Proxima Nova Rg" w:hAnsi="Arial" w:cs="Arial"/>
          <w:color w:val="000000" w:themeColor="text1"/>
          <w:sz w:val="22"/>
          <w:szCs w:val="22"/>
        </w:rPr>
      </w:pPr>
      <w:r w:rsidRPr="2485D37F">
        <w:rPr>
          <w:rFonts w:ascii="Arial" w:eastAsia="Arial" w:hAnsi="Arial" w:cs="Arial"/>
          <w:b/>
          <w:bCs/>
          <w:i/>
          <w:iCs/>
          <w:color w:val="000000" w:themeColor="text1"/>
          <w:sz w:val="22"/>
          <w:szCs w:val="22"/>
          <w:u w:val="single"/>
        </w:rPr>
        <w:t>Grant Pathway 1</w:t>
      </w:r>
      <w:r w:rsidR="258FB0C0" w:rsidRPr="2485D37F">
        <w:rPr>
          <w:rFonts w:ascii="Arial" w:eastAsia="Arial" w:hAnsi="Arial" w:cs="Arial"/>
          <w:b/>
          <w:bCs/>
          <w:i/>
          <w:iCs/>
          <w:color w:val="000000" w:themeColor="text1"/>
          <w:sz w:val="22"/>
          <w:szCs w:val="22"/>
        </w:rPr>
        <w:t xml:space="preserve">: </w:t>
      </w:r>
      <w:r w:rsidR="258FB0C0" w:rsidRPr="2485D37F">
        <w:rPr>
          <w:rFonts w:ascii="Arial" w:eastAsia="Arial" w:hAnsi="Arial" w:cs="Arial"/>
          <w:color w:val="000000" w:themeColor="text1"/>
          <w:sz w:val="22"/>
          <w:szCs w:val="22"/>
        </w:rPr>
        <w:t xml:space="preserve">This </w:t>
      </w:r>
      <w:r w:rsidR="519C43D3" w:rsidRPr="2485D37F">
        <w:rPr>
          <w:rFonts w:ascii="Arial" w:eastAsia="Proxima Nova Rg" w:hAnsi="Arial" w:cs="Arial"/>
          <w:color w:val="000000" w:themeColor="text1"/>
          <w:sz w:val="22"/>
          <w:szCs w:val="22"/>
        </w:rPr>
        <w:t>application pathway is by invitation only.</w:t>
      </w:r>
      <w:r w:rsidR="435E8947" w:rsidRPr="2485D37F">
        <w:rPr>
          <w:rFonts w:ascii="Arial" w:eastAsia="Proxima Nova Rg" w:hAnsi="Arial" w:cs="Arial"/>
          <w:color w:val="000000" w:themeColor="text1"/>
          <w:sz w:val="22"/>
          <w:szCs w:val="22"/>
        </w:rPr>
        <w:t xml:space="preserve"> </w:t>
      </w:r>
    </w:p>
    <w:p w14:paraId="25DBFF5B" w14:textId="6DAA223A" w:rsidR="00300FA9" w:rsidRDefault="03236026" w:rsidP="35DB636A">
      <w:pPr>
        <w:spacing w:before="240" w:after="0" w:line="240" w:lineRule="auto"/>
      </w:pPr>
      <w:r w:rsidRPr="2485D37F">
        <w:rPr>
          <w:rFonts w:ascii="Arial" w:eastAsia="Arial" w:hAnsi="Arial" w:cs="Arial"/>
          <w:b/>
          <w:bCs/>
          <w:i/>
          <w:iCs/>
          <w:color w:val="000000" w:themeColor="text1"/>
          <w:sz w:val="22"/>
          <w:szCs w:val="22"/>
          <w:u w:val="single"/>
        </w:rPr>
        <w:t>Grant Pathway 2</w:t>
      </w:r>
      <w:r w:rsidRPr="2485D37F">
        <w:rPr>
          <w:rFonts w:ascii="Arial" w:eastAsia="Arial" w:hAnsi="Arial" w:cs="Arial"/>
          <w:b/>
          <w:bCs/>
          <w:i/>
          <w:iCs/>
          <w:color w:val="000000" w:themeColor="text1"/>
          <w:sz w:val="22"/>
          <w:szCs w:val="22"/>
        </w:rPr>
        <w:t>:</w:t>
      </w:r>
      <w:r w:rsidR="2CFE6A5C" w:rsidRPr="2485D37F">
        <w:rPr>
          <w:rFonts w:ascii="Arial" w:eastAsia="Arial" w:hAnsi="Arial" w:cs="Arial"/>
          <w:b/>
          <w:bCs/>
          <w:i/>
          <w:iCs/>
          <w:color w:val="000000" w:themeColor="text1"/>
          <w:sz w:val="22"/>
          <w:szCs w:val="22"/>
        </w:rPr>
        <w:t xml:space="preserve"> </w:t>
      </w:r>
      <w:r w:rsidR="286D0025" w:rsidRPr="2485D37F">
        <w:rPr>
          <w:rFonts w:ascii="Arial" w:eastAsia="Arial" w:hAnsi="Arial" w:cs="Arial"/>
          <w:color w:val="000000" w:themeColor="text1"/>
          <w:sz w:val="22"/>
          <w:szCs w:val="22"/>
        </w:rPr>
        <w:t xml:space="preserve">This grant opportunity will proceed in two stages. In Stage 1, interested applicants should submit a Letter of Intent (LOI). Dogwood Health Trust will review submitted LOIs and determine which applicants will move forward to Stage 2 to complete a full application. Stage 2 applicants will complete a full application in early </w:t>
      </w:r>
      <w:r w:rsidR="2D43780A" w:rsidRPr="2485D37F">
        <w:rPr>
          <w:rFonts w:ascii="Arial" w:eastAsia="Arial" w:hAnsi="Arial" w:cs="Arial"/>
          <w:color w:val="000000" w:themeColor="text1"/>
          <w:sz w:val="22"/>
          <w:szCs w:val="22"/>
        </w:rPr>
        <w:t>summer,</w:t>
      </w:r>
      <w:r w:rsidR="286D0025" w:rsidRPr="2485D37F">
        <w:rPr>
          <w:rFonts w:ascii="Arial" w:eastAsia="Arial" w:hAnsi="Arial" w:cs="Arial"/>
          <w:color w:val="000000" w:themeColor="text1"/>
          <w:sz w:val="22"/>
          <w:szCs w:val="22"/>
        </w:rPr>
        <w:t xml:space="preserve"> which may include an additional formal application, site </w:t>
      </w:r>
      <w:r w:rsidR="22D6632C" w:rsidRPr="2485D37F">
        <w:rPr>
          <w:rFonts w:ascii="Arial" w:eastAsia="Arial" w:hAnsi="Arial" w:cs="Arial"/>
          <w:color w:val="000000" w:themeColor="text1"/>
          <w:sz w:val="22"/>
          <w:szCs w:val="22"/>
        </w:rPr>
        <w:t>visits,</w:t>
      </w:r>
      <w:r w:rsidR="286D0025" w:rsidRPr="2485D37F">
        <w:rPr>
          <w:rFonts w:ascii="Arial" w:eastAsia="Arial" w:hAnsi="Arial" w:cs="Arial"/>
          <w:color w:val="000000" w:themeColor="text1"/>
          <w:sz w:val="22"/>
          <w:szCs w:val="22"/>
        </w:rPr>
        <w:t xml:space="preserve"> and conversations to better understand the proposed </w:t>
      </w:r>
      <w:r w:rsidR="0FE8CCCB" w:rsidRPr="2485D37F">
        <w:rPr>
          <w:rFonts w:ascii="Arial" w:eastAsia="Arial" w:hAnsi="Arial" w:cs="Arial"/>
          <w:color w:val="000000" w:themeColor="text1"/>
          <w:sz w:val="22"/>
          <w:szCs w:val="22"/>
        </w:rPr>
        <w:t>project</w:t>
      </w:r>
      <w:r w:rsidR="286D0025" w:rsidRPr="2485D37F">
        <w:rPr>
          <w:rFonts w:ascii="Arial" w:eastAsia="Arial" w:hAnsi="Arial" w:cs="Arial"/>
          <w:color w:val="000000" w:themeColor="text1"/>
          <w:sz w:val="22"/>
          <w:szCs w:val="22"/>
        </w:rPr>
        <w:t xml:space="preserve">. Final award decisions will be made after </w:t>
      </w:r>
      <w:bookmarkStart w:id="0" w:name="_Int_YBbzPXNx"/>
      <w:proofErr w:type="gramStart"/>
      <w:r w:rsidR="286D0025" w:rsidRPr="2485D37F">
        <w:rPr>
          <w:rFonts w:ascii="Arial" w:eastAsia="Arial" w:hAnsi="Arial" w:cs="Arial"/>
          <w:color w:val="000000" w:themeColor="text1"/>
          <w:sz w:val="22"/>
          <w:szCs w:val="22"/>
        </w:rPr>
        <w:t>review of</w:t>
      </w:r>
      <w:bookmarkEnd w:id="0"/>
      <w:proofErr w:type="gramEnd"/>
      <w:r w:rsidR="286D0025" w:rsidRPr="2485D37F">
        <w:rPr>
          <w:rFonts w:ascii="Arial" w:eastAsia="Arial" w:hAnsi="Arial" w:cs="Arial"/>
          <w:color w:val="000000" w:themeColor="text1"/>
          <w:sz w:val="22"/>
          <w:szCs w:val="22"/>
        </w:rPr>
        <w:t xml:space="preserve"> the full applications.</w:t>
      </w:r>
      <w:r w:rsidR="2E9BC6E8">
        <w:br/>
      </w:r>
      <w:r w:rsidR="2E9BC6E8">
        <w:br/>
      </w:r>
      <w:r w:rsidR="286D0025" w:rsidRPr="2485D37F">
        <w:rPr>
          <w:rFonts w:ascii="Arial" w:eastAsia="Arial" w:hAnsi="Arial" w:cs="Arial"/>
          <w:color w:val="000000" w:themeColor="text1"/>
          <w:sz w:val="22"/>
          <w:szCs w:val="22"/>
        </w:rPr>
        <w:t xml:space="preserve">LOIs are accepted from April 20 to May 18, 2026. All LOIs must be submitted through the Dogwood Health Trust website at </w:t>
      </w:r>
      <w:hyperlink r:id="rId12">
        <w:r w:rsidR="286D0025" w:rsidRPr="2485D37F">
          <w:rPr>
            <w:rStyle w:val="Hyperlink"/>
            <w:rFonts w:ascii="Arial" w:eastAsia="Arial" w:hAnsi="Arial" w:cs="Arial"/>
            <w:sz w:val="22"/>
            <w:szCs w:val="22"/>
          </w:rPr>
          <w:t>dht.org/grantmaking</w:t>
        </w:r>
      </w:hyperlink>
      <w:r w:rsidR="286D0025" w:rsidRPr="2485D37F">
        <w:rPr>
          <w:rFonts w:ascii="Arial" w:eastAsia="Arial" w:hAnsi="Arial" w:cs="Arial"/>
          <w:color w:val="000000" w:themeColor="text1"/>
          <w:sz w:val="22"/>
          <w:szCs w:val="22"/>
        </w:rPr>
        <w:t>.</w:t>
      </w:r>
    </w:p>
    <w:p w14:paraId="6019642C" w14:textId="0037ECE6" w:rsidR="25C4B358" w:rsidRDefault="25C4B358" w:rsidP="2485D37F">
      <w:pPr>
        <w:rPr>
          <w:rFonts w:ascii="Arial" w:eastAsia="Arial" w:hAnsi="Arial" w:cs="Arial"/>
          <w:sz w:val="22"/>
          <w:szCs w:val="22"/>
        </w:rPr>
      </w:pPr>
      <w:r w:rsidRPr="2485D37F">
        <w:rPr>
          <w:rFonts w:ascii="Arial" w:eastAsia="Arial" w:hAnsi="Arial" w:cs="Arial"/>
          <w:color w:val="000000" w:themeColor="text1"/>
          <w:sz w:val="22"/>
          <w:szCs w:val="22"/>
        </w:rPr>
        <w:lastRenderedPageBreak/>
        <w:t>Organizations may not receive funding through both pathways for the same scope of work. However, an organization may submit an LOI for Pathway 2 and may also be considered for Pathway 1 if invited and aligned with that pathway's purpose (</w:t>
      </w:r>
      <w:proofErr w:type="gramStart"/>
      <w:r w:rsidRPr="2485D37F">
        <w:rPr>
          <w:rFonts w:ascii="Arial" w:eastAsia="Arial" w:hAnsi="Arial" w:cs="Arial"/>
          <w:color w:val="000000" w:themeColor="text1"/>
          <w:sz w:val="22"/>
          <w:szCs w:val="22"/>
        </w:rPr>
        <w:t>as long as</w:t>
      </w:r>
      <w:proofErr w:type="gramEnd"/>
      <w:r w:rsidRPr="2485D37F">
        <w:rPr>
          <w:rFonts w:ascii="Arial" w:eastAsia="Arial" w:hAnsi="Arial" w:cs="Arial"/>
          <w:color w:val="000000" w:themeColor="text1"/>
          <w:sz w:val="22"/>
          <w:szCs w:val="22"/>
        </w:rPr>
        <w:t xml:space="preserve"> the work is distinct).</w:t>
      </w:r>
    </w:p>
    <w:p w14:paraId="443F3CF2" w14:textId="729864FE" w:rsidR="087868B5" w:rsidRDefault="30619317" w:rsidP="35DB636A">
      <w:pPr>
        <w:shd w:val="clear" w:color="auto" w:fill="FFFFFF" w:themeFill="background1"/>
        <w:spacing w:before="240" w:after="240"/>
      </w:pPr>
      <w:r w:rsidRPr="2485D37F">
        <w:rPr>
          <w:rFonts w:ascii="Arial" w:eastAsia="Arial" w:hAnsi="Arial" w:cs="Arial"/>
          <w:b/>
          <w:bCs/>
          <w:sz w:val="22"/>
          <w:szCs w:val="22"/>
        </w:rPr>
        <w:t xml:space="preserve">Criteria and </w:t>
      </w:r>
      <w:r w:rsidR="16D0023C" w:rsidRPr="2485D37F">
        <w:rPr>
          <w:rFonts w:ascii="Arial" w:eastAsia="Arial" w:hAnsi="Arial" w:cs="Arial"/>
          <w:b/>
          <w:bCs/>
          <w:sz w:val="22"/>
          <w:szCs w:val="22"/>
        </w:rPr>
        <w:t xml:space="preserve">Review </w:t>
      </w:r>
      <w:r w:rsidRPr="2485D37F">
        <w:rPr>
          <w:rFonts w:ascii="Arial" w:eastAsia="Arial" w:hAnsi="Arial" w:cs="Arial"/>
          <w:b/>
          <w:bCs/>
          <w:sz w:val="22"/>
          <w:szCs w:val="22"/>
        </w:rPr>
        <w:t>Factors:</w:t>
      </w:r>
      <w:r w:rsidR="2CF43AB5" w:rsidRPr="2485D37F">
        <w:rPr>
          <w:rFonts w:ascii="Arial" w:eastAsia="Arial" w:hAnsi="Arial" w:cs="Arial"/>
          <w:b/>
          <w:bCs/>
          <w:sz w:val="22"/>
          <w:szCs w:val="22"/>
        </w:rPr>
        <w:t xml:space="preserve"> </w:t>
      </w:r>
      <w:r w:rsidR="087868B5">
        <w:br/>
      </w:r>
      <w:r w:rsidR="63EAFF5D" w:rsidRPr="2485D37F">
        <w:rPr>
          <w:rFonts w:ascii="Arial" w:eastAsia="Arial" w:hAnsi="Arial" w:cs="Arial"/>
          <w:color w:val="000000" w:themeColor="text1"/>
          <w:sz w:val="22"/>
          <w:szCs w:val="22"/>
        </w:rPr>
        <w:t>We support organizations whose work aligns with our</w:t>
      </w:r>
      <w:hyperlink r:id="rId13">
        <w:r w:rsidR="63EAFF5D" w:rsidRPr="2485D37F">
          <w:rPr>
            <w:rStyle w:val="Hyperlink"/>
            <w:rFonts w:ascii="Arial" w:eastAsia="Arial" w:hAnsi="Arial" w:cs="Arial"/>
            <w:color w:val="000000" w:themeColor="text1"/>
            <w:sz w:val="22"/>
            <w:szCs w:val="22"/>
            <w:u w:val="none"/>
          </w:rPr>
          <w:t xml:space="preserve"> </w:t>
        </w:r>
        <w:r w:rsidR="63EAFF5D" w:rsidRPr="2485D37F">
          <w:rPr>
            <w:rStyle w:val="Hyperlink"/>
            <w:rFonts w:ascii="Arial" w:eastAsia="Arial" w:hAnsi="Arial" w:cs="Arial"/>
            <w:sz w:val="22"/>
            <w:szCs w:val="22"/>
          </w:rPr>
          <w:t>Purpose, Values and Guiding Principles</w:t>
        </w:r>
      </w:hyperlink>
      <w:r w:rsidR="63EAFF5D" w:rsidRPr="2485D37F">
        <w:rPr>
          <w:rFonts w:ascii="Arial" w:eastAsia="Arial" w:hAnsi="Arial" w:cs="Arial"/>
          <w:color w:val="000000" w:themeColor="text1"/>
          <w:sz w:val="22"/>
          <w:szCs w:val="22"/>
        </w:rPr>
        <w:t xml:space="preserve"> and</w:t>
      </w:r>
      <w:hyperlink r:id="rId14">
        <w:r w:rsidR="63EAFF5D" w:rsidRPr="2485D37F">
          <w:rPr>
            <w:rStyle w:val="Hyperlink"/>
            <w:rFonts w:ascii="Arial" w:eastAsia="Arial" w:hAnsi="Arial" w:cs="Arial"/>
            <w:color w:val="000000" w:themeColor="text1"/>
            <w:sz w:val="22"/>
            <w:szCs w:val="22"/>
            <w:u w:val="none"/>
          </w:rPr>
          <w:t xml:space="preserve"> </w:t>
        </w:r>
        <w:r w:rsidR="63EAFF5D" w:rsidRPr="2485D37F">
          <w:rPr>
            <w:rStyle w:val="Hyperlink"/>
            <w:rFonts w:ascii="Arial" w:eastAsia="Arial" w:hAnsi="Arial" w:cs="Arial"/>
            <w:sz w:val="22"/>
            <w:szCs w:val="22"/>
          </w:rPr>
          <w:t>Commitment to Equity</w:t>
        </w:r>
      </w:hyperlink>
      <w:r w:rsidR="63EAFF5D" w:rsidRPr="2485D37F">
        <w:rPr>
          <w:rFonts w:ascii="Arial" w:eastAsia="Arial" w:hAnsi="Arial" w:cs="Arial"/>
          <w:color w:val="000000" w:themeColor="text1"/>
          <w:sz w:val="22"/>
          <w:szCs w:val="22"/>
        </w:rPr>
        <w:t>.</w:t>
      </w:r>
    </w:p>
    <w:p w14:paraId="11E55F79" w14:textId="1CEB1465" w:rsidR="087868B5" w:rsidRDefault="087868B5" w:rsidP="35DB636A">
      <w:pPr>
        <w:spacing w:before="240" w:after="0" w:line="240" w:lineRule="auto"/>
        <w:rPr>
          <w:rFonts w:ascii="Arial" w:eastAsia="Arial" w:hAnsi="Arial" w:cs="Arial"/>
          <w:sz w:val="22"/>
          <w:szCs w:val="22"/>
        </w:rPr>
      </w:pPr>
      <w:r w:rsidRPr="35DB636A">
        <w:rPr>
          <w:rFonts w:ascii="Arial" w:eastAsia="Arial" w:hAnsi="Arial" w:cs="Arial"/>
          <w:color w:val="000000" w:themeColor="text1"/>
          <w:sz w:val="22"/>
          <w:szCs w:val="22"/>
        </w:rPr>
        <w:t xml:space="preserve">We are interested in organizations whose work, approach and presence in the region reflect a strong fit with Dogwood’s long-term vision. We also consider the broader context, including community needs, the organization’s role within the local ecosystem, and what we have already </w:t>
      </w:r>
      <w:proofErr w:type="gramStart"/>
      <w:r w:rsidRPr="35DB636A">
        <w:rPr>
          <w:rFonts w:ascii="Arial" w:eastAsia="Arial" w:hAnsi="Arial" w:cs="Arial"/>
          <w:color w:val="000000" w:themeColor="text1"/>
          <w:sz w:val="22"/>
          <w:szCs w:val="22"/>
        </w:rPr>
        <w:t>committed</w:t>
      </w:r>
      <w:proofErr w:type="gramEnd"/>
      <w:r w:rsidRPr="35DB636A">
        <w:rPr>
          <w:rFonts w:ascii="Arial" w:eastAsia="Arial" w:hAnsi="Arial" w:cs="Arial"/>
          <w:color w:val="000000" w:themeColor="text1"/>
          <w:sz w:val="22"/>
          <w:szCs w:val="22"/>
        </w:rPr>
        <w:t xml:space="preserve"> to in the region. </w:t>
      </w:r>
      <w:r>
        <w:br/>
      </w:r>
      <w:r>
        <w:br/>
      </w:r>
      <w:r w:rsidRPr="35DB636A">
        <w:rPr>
          <w:rFonts w:ascii="Arial" w:eastAsia="Arial" w:hAnsi="Arial" w:cs="Arial"/>
          <w:color w:val="000000" w:themeColor="text1"/>
          <w:sz w:val="22"/>
          <w:szCs w:val="22"/>
        </w:rPr>
        <w:t>Proposals will be reviewed based on the following factors:</w:t>
      </w:r>
    </w:p>
    <w:p w14:paraId="53CEA827" w14:textId="747A712F" w:rsidR="087868B5" w:rsidRDefault="63EAFF5D" w:rsidP="35DB636A">
      <w:pPr>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u w:val="single"/>
        </w:rPr>
        <w:t>Clear purpose for strengthening organizational capacity</w:t>
      </w:r>
      <w:r w:rsidR="087868B5">
        <w:br/>
      </w:r>
      <w:r w:rsidRPr="2485D37F">
        <w:rPr>
          <w:rFonts w:ascii="Arial" w:eastAsia="Arial" w:hAnsi="Arial" w:cs="Arial"/>
          <w:color w:val="000000" w:themeColor="text1"/>
          <w:sz w:val="22"/>
          <w:szCs w:val="22"/>
        </w:rPr>
        <w:t xml:space="preserve">Applicants should clearly identify the area of organizational capacity they want to strengthen and explain why it matters for their effectiveness. Proposals should describe a focused effort to improve internal practices, leadership, governance, </w:t>
      </w:r>
      <w:bookmarkStart w:id="1" w:name="_Int_vK9QXAkx"/>
      <w:r w:rsidRPr="2485D37F">
        <w:rPr>
          <w:rFonts w:ascii="Arial" w:eastAsia="Arial" w:hAnsi="Arial" w:cs="Arial"/>
          <w:color w:val="000000" w:themeColor="text1"/>
          <w:sz w:val="22"/>
          <w:szCs w:val="22"/>
        </w:rPr>
        <w:t>planning</w:t>
      </w:r>
      <w:bookmarkEnd w:id="1"/>
      <w:r w:rsidRPr="2485D37F">
        <w:rPr>
          <w:rFonts w:ascii="Arial" w:eastAsia="Arial" w:hAnsi="Arial" w:cs="Arial"/>
          <w:color w:val="000000" w:themeColor="text1"/>
          <w:sz w:val="22"/>
          <w:szCs w:val="22"/>
        </w:rPr>
        <w:t xml:space="preserve"> or operational systems that support the organization’s mission.</w:t>
      </w:r>
    </w:p>
    <w:p w14:paraId="53CAAF7B" w14:textId="7BB8A77A" w:rsidR="087868B5" w:rsidRDefault="63EAFF5D" w:rsidP="2485D37F">
      <w:pPr>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u w:val="single"/>
        </w:rPr>
        <w:t>Connection to mission and community impact</w:t>
      </w:r>
      <w:r w:rsidR="087868B5">
        <w:br/>
      </w:r>
      <w:r w:rsidRPr="2485D37F">
        <w:rPr>
          <w:rFonts w:ascii="Arial" w:eastAsia="Arial" w:hAnsi="Arial" w:cs="Arial"/>
          <w:color w:val="000000" w:themeColor="text1"/>
          <w:sz w:val="22"/>
          <w:szCs w:val="22"/>
        </w:rPr>
        <w:t xml:space="preserve">Organizations should demonstrate how strengthening their internal capacity will help them carry out their mission and core work more effectively and support work related to </w:t>
      </w:r>
      <w:r w:rsidR="1A03104B" w:rsidRPr="2485D37F">
        <w:rPr>
          <w:rFonts w:ascii="Arial" w:eastAsia="Arial" w:hAnsi="Arial" w:cs="Arial"/>
          <w:color w:val="000000" w:themeColor="text1"/>
          <w:sz w:val="22"/>
          <w:szCs w:val="22"/>
        </w:rPr>
        <w:t>affordable housing</w:t>
      </w:r>
      <w:r w:rsidRPr="2485D37F">
        <w:rPr>
          <w:rFonts w:ascii="Arial" w:eastAsia="Arial" w:hAnsi="Arial" w:cs="Arial"/>
          <w:color w:val="000000" w:themeColor="text1"/>
          <w:sz w:val="22"/>
          <w:szCs w:val="22"/>
        </w:rPr>
        <w:t xml:space="preserve">, education, economic opportunity or </w:t>
      </w:r>
      <w:r w:rsidR="54D7A248" w:rsidRPr="2485D37F">
        <w:rPr>
          <w:rFonts w:ascii="Arial" w:eastAsia="Arial" w:hAnsi="Arial" w:cs="Arial"/>
          <w:color w:val="000000" w:themeColor="text1"/>
          <w:sz w:val="22"/>
          <w:szCs w:val="22"/>
        </w:rPr>
        <w:t>health &amp; wellness</w:t>
      </w:r>
      <w:r w:rsidRPr="2485D37F">
        <w:rPr>
          <w:rFonts w:ascii="Arial" w:eastAsia="Arial" w:hAnsi="Arial" w:cs="Arial"/>
          <w:color w:val="000000" w:themeColor="text1"/>
          <w:sz w:val="22"/>
          <w:szCs w:val="22"/>
        </w:rPr>
        <w:t xml:space="preserve"> in Western North Carolina.</w:t>
      </w:r>
    </w:p>
    <w:p w14:paraId="0EFD6BC9" w14:textId="2707D1A0" w:rsidR="087868B5" w:rsidRDefault="63EAFF5D" w:rsidP="35DB636A">
      <w:pPr>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u w:val="single"/>
        </w:rPr>
        <w:t>Community-based leadership and relationships</w:t>
      </w:r>
      <w:r w:rsidR="087868B5">
        <w:br/>
      </w:r>
      <w:r w:rsidRPr="2485D37F">
        <w:rPr>
          <w:rFonts w:ascii="Arial" w:eastAsia="Arial" w:hAnsi="Arial" w:cs="Arial"/>
          <w:color w:val="000000" w:themeColor="text1"/>
          <w:sz w:val="22"/>
          <w:szCs w:val="22"/>
        </w:rPr>
        <w:t>We are especially interested in organizations that are rooted in and accountable to the communities they serve. Strong applicants demonstrate a clear understanding of who they serve and maintain meaningful relationships with community members, partners or stakeholders.</w:t>
      </w:r>
    </w:p>
    <w:p w14:paraId="17EAF3BD" w14:textId="6C9D21CC" w:rsidR="087868B5" w:rsidRDefault="63EAFF5D" w:rsidP="35DB636A">
      <w:pPr>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u w:val="single"/>
        </w:rPr>
        <w:t>Intentional progress and readiness to learn</w:t>
      </w:r>
      <w:r w:rsidR="087868B5">
        <w:br/>
      </w:r>
      <w:r w:rsidRPr="2485D37F">
        <w:rPr>
          <w:rFonts w:ascii="Arial" w:eastAsia="Arial" w:hAnsi="Arial" w:cs="Arial"/>
          <w:color w:val="000000" w:themeColor="text1"/>
          <w:sz w:val="22"/>
          <w:szCs w:val="22"/>
        </w:rPr>
        <w:t xml:space="preserve">Applicants should demonstrate readiness to undertake the proposed organizational strengthening effort and a clear understanding of what they hope to improve or change through the process. Strong proposals show a willingness to learn, </w:t>
      </w:r>
      <w:bookmarkStart w:id="2" w:name="_Int_WV2xASpm"/>
      <w:r w:rsidRPr="2485D37F">
        <w:rPr>
          <w:rFonts w:ascii="Arial" w:eastAsia="Arial" w:hAnsi="Arial" w:cs="Arial"/>
          <w:color w:val="000000" w:themeColor="text1"/>
          <w:sz w:val="22"/>
          <w:szCs w:val="22"/>
        </w:rPr>
        <w:t>reflect</w:t>
      </w:r>
      <w:bookmarkEnd w:id="2"/>
      <w:r w:rsidRPr="2485D37F">
        <w:rPr>
          <w:rFonts w:ascii="Arial" w:eastAsia="Arial" w:hAnsi="Arial" w:cs="Arial"/>
          <w:color w:val="000000" w:themeColor="text1"/>
          <w:sz w:val="22"/>
          <w:szCs w:val="22"/>
        </w:rPr>
        <w:t xml:space="preserve"> and strengthen organizational practices over time.</w:t>
      </w:r>
    </w:p>
    <w:p w14:paraId="4DE47A85" w14:textId="4B8C655D" w:rsidR="087868B5" w:rsidRDefault="63EAFF5D" w:rsidP="35DB636A">
      <w:pPr>
        <w:spacing w:before="240" w:after="240" w:line="240" w:lineRule="auto"/>
        <w:rPr>
          <w:rFonts w:ascii="Arial" w:eastAsia="Arial" w:hAnsi="Arial" w:cs="Arial"/>
          <w:color w:val="000000" w:themeColor="text1"/>
          <w:sz w:val="22"/>
          <w:szCs w:val="22"/>
        </w:rPr>
      </w:pPr>
      <w:r w:rsidRPr="2485D37F">
        <w:rPr>
          <w:rFonts w:ascii="Arial" w:eastAsia="Arial" w:hAnsi="Arial" w:cs="Arial"/>
          <w:color w:val="000000" w:themeColor="text1"/>
          <w:sz w:val="22"/>
          <w:szCs w:val="22"/>
          <w:u w:val="single"/>
        </w:rPr>
        <w:t>Contribution to regional wellbeing</w:t>
      </w:r>
      <w:r w:rsidR="087868B5">
        <w:br/>
      </w:r>
      <w:r w:rsidRPr="2485D37F">
        <w:rPr>
          <w:rFonts w:ascii="Arial" w:eastAsia="Arial" w:hAnsi="Arial" w:cs="Arial"/>
          <w:color w:val="000000" w:themeColor="text1"/>
          <w:sz w:val="22"/>
          <w:szCs w:val="22"/>
        </w:rPr>
        <w:t>We are interested in organizations that demonstrate how their work contributes to a Western North Carolina where people and communities can live, learn, earn and thrive with dignity and opportunity. Strong applicants show a meaningful connection between their mission, the communities they serve, and broader efforts to improve wellbeing in the region.</w:t>
      </w:r>
    </w:p>
    <w:p w14:paraId="2121CCE1" w14:textId="3F6B9157" w:rsidR="00562536" w:rsidRPr="006241C3" w:rsidRDefault="087868B5" w:rsidP="006241C3">
      <w:pPr>
        <w:shd w:val="clear" w:color="auto" w:fill="FFFFFF" w:themeFill="background1"/>
        <w:spacing w:before="240" w:after="240"/>
      </w:pPr>
      <w:r w:rsidRPr="35DB636A">
        <w:rPr>
          <w:rFonts w:ascii="Arial" w:eastAsia="Arial" w:hAnsi="Arial" w:cs="Arial"/>
          <w:color w:val="000000" w:themeColor="text1"/>
          <w:sz w:val="22"/>
          <w:szCs w:val="22"/>
          <w:u w:val="single"/>
        </w:rPr>
        <w:t>Established presence in Western North Carolina</w:t>
      </w:r>
      <w:r>
        <w:br/>
      </w:r>
      <w:r w:rsidRPr="35DB636A">
        <w:rPr>
          <w:rFonts w:ascii="Arial" w:eastAsia="Arial" w:hAnsi="Arial" w:cs="Arial"/>
          <w:color w:val="000000" w:themeColor="text1"/>
          <w:sz w:val="22"/>
          <w:szCs w:val="22"/>
        </w:rPr>
        <w:t>Organizations should demonstrate an established presence and ongoing work serving the 18-county region of Western North Carolina and/or the Qualla Boundary. Organizations headquartered outside the region may apply if they have a sustained presence and track record of work in the region.</w:t>
      </w:r>
    </w:p>
    <w:p w14:paraId="0C29A170" w14:textId="77777777" w:rsidR="00562536" w:rsidRPr="00004E25" w:rsidRDefault="00562536" w:rsidP="440CC5AE">
      <w:pPr>
        <w:spacing w:after="0" w:line="240" w:lineRule="auto"/>
        <w:rPr>
          <w:rFonts w:ascii="Arial" w:eastAsia="Arial" w:hAnsi="Arial" w:cs="Arial"/>
          <w:sz w:val="22"/>
          <w:szCs w:val="22"/>
        </w:rPr>
      </w:pPr>
    </w:p>
    <w:p w14:paraId="5D21FA6F" w14:textId="77777777" w:rsidR="007C505B" w:rsidRDefault="007C505B">
      <w:pPr>
        <w:rPr>
          <w:rFonts w:ascii="Arial" w:eastAsia="Arial" w:hAnsi="Arial" w:cs="Arial"/>
          <w:b/>
          <w:bCs/>
          <w:sz w:val="22"/>
          <w:szCs w:val="22"/>
        </w:rPr>
      </w:pPr>
      <w:r>
        <w:rPr>
          <w:rFonts w:ascii="Arial" w:eastAsia="Arial" w:hAnsi="Arial" w:cs="Arial"/>
          <w:b/>
          <w:bCs/>
          <w:sz w:val="22"/>
          <w:szCs w:val="22"/>
        </w:rPr>
        <w:br w:type="page"/>
      </w:r>
    </w:p>
    <w:p w14:paraId="54230A1F" w14:textId="72B82C84" w:rsidR="00735501" w:rsidRPr="00004E25" w:rsidRDefault="00735501" w:rsidP="440CC5AE">
      <w:pPr>
        <w:pBdr>
          <w:bottom w:val="single" w:sz="4" w:space="1" w:color="auto"/>
        </w:pBdr>
        <w:spacing w:after="0" w:line="240" w:lineRule="auto"/>
        <w:rPr>
          <w:rFonts w:ascii="Arial" w:eastAsia="Arial" w:hAnsi="Arial" w:cs="Arial"/>
          <w:b/>
          <w:bCs/>
          <w:sz w:val="22"/>
          <w:szCs w:val="22"/>
        </w:rPr>
      </w:pPr>
      <w:r w:rsidRPr="00004E25">
        <w:rPr>
          <w:rFonts w:ascii="Arial" w:eastAsia="Arial" w:hAnsi="Arial" w:cs="Arial"/>
          <w:b/>
          <w:bCs/>
          <w:sz w:val="22"/>
          <w:szCs w:val="22"/>
        </w:rPr>
        <w:lastRenderedPageBreak/>
        <w:t xml:space="preserve">APPLICATION QUESTIONS </w:t>
      </w:r>
    </w:p>
    <w:p w14:paraId="6EE56033" w14:textId="77777777" w:rsidR="00735501" w:rsidRPr="00004E25" w:rsidRDefault="00735501" w:rsidP="440CC5AE">
      <w:pPr>
        <w:spacing w:after="0" w:line="240" w:lineRule="auto"/>
        <w:rPr>
          <w:rFonts w:ascii="Arial" w:eastAsia="Arial" w:hAnsi="Arial" w:cs="Arial"/>
          <w:sz w:val="22"/>
          <w:szCs w:val="22"/>
        </w:rPr>
      </w:pPr>
    </w:p>
    <w:p w14:paraId="11E28D32" w14:textId="3E99D949" w:rsidR="0076579E" w:rsidRDefault="67265456" w:rsidP="440CC5AE">
      <w:pPr>
        <w:spacing w:after="0" w:line="240" w:lineRule="auto"/>
      </w:pPr>
      <w:r w:rsidRPr="624C3327">
        <w:rPr>
          <w:rFonts w:ascii="Arial" w:eastAsia="Arial" w:hAnsi="Arial" w:cs="Arial"/>
          <w:sz w:val="22"/>
          <w:szCs w:val="22"/>
        </w:rPr>
        <w:t xml:space="preserve">The following questions </w:t>
      </w:r>
      <w:r w:rsidR="1DBE7B42" w:rsidRPr="624C3327">
        <w:rPr>
          <w:rFonts w:ascii="Arial" w:eastAsia="Arial" w:hAnsi="Arial" w:cs="Arial"/>
          <w:sz w:val="22"/>
          <w:szCs w:val="22"/>
        </w:rPr>
        <w:t xml:space="preserve">make up the </w:t>
      </w:r>
      <w:r w:rsidR="02A2E7E8" w:rsidRPr="624C3327">
        <w:rPr>
          <w:rFonts w:ascii="Arial" w:eastAsia="Arial" w:hAnsi="Arial" w:cs="Arial"/>
          <w:sz w:val="22"/>
          <w:szCs w:val="22"/>
        </w:rPr>
        <w:t>Digital Opportunities</w:t>
      </w:r>
      <w:r w:rsidRPr="624C3327">
        <w:rPr>
          <w:rFonts w:ascii="Arial" w:eastAsia="Arial" w:hAnsi="Arial" w:cs="Arial"/>
          <w:sz w:val="22"/>
          <w:szCs w:val="22"/>
        </w:rPr>
        <w:t xml:space="preserve"> </w:t>
      </w:r>
      <w:r w:rsidR="1DBE7B42" w:rsidRPr="624C3327">
        <w:rPr>
          <w:rFonts w:ascii="Arial" w:eastAsia="Arial" w:hAnsi="Arial" w:cs="Arial"/>
          <w:sz w:val="22"/>
          <w:szCs w:val="22"/>
        </w:rPr>
        <w:t xml:space="preserve">grant </w:t>
      </w:r>
      <w:r w:rsidRPr="624C3327">
        <w:rPr>
          <w:rFonts w:ascii="Arial" w:eastAsia="Arial" w:hAnsi="Arial" w:cs="Arial"/>
          <w:sz w:val="22"/>
          <w:szCs w:val="22"/>
        </w:rPr>
        <w:t>application. The</w:t>
      </w:r>
      <w:r w:rsidR="1EF03063" w:rsidRPr="624C3327">
        <w:rPr>
          <w:rFonts w:ascii="Arial" w:eastAsia="Arial" w:hAnsi="Arial" w:cs="Arial"/>
          <w:sz w:val="22"/>
          <w:szCs w:val="22"/>
        </w:rPr>
        <w:t xml:space="preserve"> application questions</w:t>
      </w:r>
      <w:r w:rsidRPr="624C3327">
        <w:rPr>
          <w:rFonts w:ascii="Arial" w:eastAsia="Arial" w:hAnsi="Arial" w:cs="Arial"/>
          <w:sz w:val="22"/>
          <w:szCs w:val="22"/>
        </w:rPr>
        <w:t xml:space="preserve"> are included here as a preview. All applications must be submitted through Dogwood Health Trust’s website at </w:t>
      </w:r>
      <w:hyperlink r:id="rId15">
        <w:r w:rsidR="4FD8C885" w:rsidRPr="624C3327">
          <w:rPr>
            <w:rStyle w:val="Hyperlink"/>
            <w:rFonts w:ascii="Arial" w:eastAsia="Arial" w:hAnsi="Arial" w:cs="Arial"/>
            <w:color w:val="auto"/>
            <w:sz w:val="22"/>
            <w:szCs w:val="22"/>
          </w:rPr>
          <w:t>dh</w:t>
        </w:r>
        <w:r w:rsidRPr="624C3327">
          <w:rPr>
            <w:rStyle w:val="Hyperlink"/>
            <w:rFonts w:ascii="Arial" w:eastAsia="Arial" w:hAnsi="Arial" w:cs="Arial"/>
            <w:color w:val="auto"/>
            <w:sz w:val="22"/>
            <w:szCs w:val="22"/>
          </w:rPr>
          <w:t>t.org/grantmaking</w:t>
        </w:r>
        <w:r w:rsidR="3B20F0D3" w:rsidRPr="624C3327">
          <w:rPr>
            <w:rStyle w:val="Hyperlink"/>
            <w:rFonts w:ascii="Arial" w:eastAsia="Arial" w:hAnsi="Arial" w:cs="Arial"/>
            <w:color w:val="auto"/>
            <w:sz w:val="22"/>
            <w:szCs w:val="22"/>
            <w:u w:val="none"/>
          </w:rPr>
          <w:t>.</w:t>
        </w:r>
      </w:hyperlink>
    </w:p>
    <w:p w14:paraId="740875F5" w14:textId="3A9BBCFD" w:rsidR="006540D6" w:rsidRDefault="006540D6" w:rsidP="624C3327">
      <w:pPr>
        <w:spacing w:after="0" w:line="240" w:lineRule="auto"/>
        <w:rPr>
          <w:rFonts w:ascii="Arial" w:eastAsia="Arial" w:hAnsi="Arial" w:cs="Arial"/>
          <w:sz w:val="22"/>
          <w:szCs w:val="22"/>
        </w:rPr>
      </w:pPr>
    </w:p>
    <w:p w14:paraId="560154CA" w14:textId="4F0A0496" w:rsidR="00577A49" w:rsidRPr="00577A49" w:rsidRDefault="17AB4020" w:rsidP="00577A49">
      <w:pPr>
        <w:spacing w:after="0" w:line="240" w:lineRule="auto"/>
        <w:rPr>
          <w:rFonts w:ascii="Arial" w:eastAsia="Arial" w:hAnsi="Arial" w:cs="Arial"/>
          <w:sz w:val="22"/>
          <w:szCs w:val="22"/>
        </w:rPr>
      </w:pPr>
      <w:r w:rsidRPr="2485D37F">
        <w:rPr>
          <w:rFonts w:ascii="Arial" w:eastAsia="Arial" w:hAnsi="Arial" w:cs="Arial"/>
          <w:b/>
          <w:bCs/>
          <w:sz w:val="22"/>
          <w:szCs w:val="22"/>
        </w:rPr>
        <w:t>Grant Pathway 1: Digital Navigation</w:t>
      </w:r>
      <w:r w:rsidR="0784CC74" w:rsidRPr="2485D37F">
        <w:rPr>
          <w:rFonts w:ascii="Arial" w:eastAsia="Arial" w:hAnsi="Arial" w:cs="Arial"/>
          <w:b/>
          <w:bCs/>
          <w:sz w:val="22"/>
          <w:szCs w:val="22"/>
        </w:rPr>
        <w:t xml:space="preserve"> </w:t>
      </w:r>
      <w:r w:rsidR="0784CC74" w:rsidRPr="2485D37F">
        <w:rPr>
          <w:rFonts w:ascii="Arial" w:eastAsia="Arial" w:hAnsi="Arial" w:cs="Arial"/>
          <w:b/>
          <w:bCs/>
          <w:i/>
          <w:iCs/>
          <w:sz w:val="22"/>
          <w:szCs w:val="22"/>
        </w:rPr>
        <w:t>(by invitation only)</w:t>
      </w:r>
      <w:r w:rsidR="00577A49">
        <w:br/>
      </w:r>
    </w:p>
    <w:p w14:paraId="750E02E8" w14:textId="5984C0A5" w:rsidR="008246BD" w:rsidRDefault="0784CC74" w:rsidP="0E70D00B">
      <w:pPr>
        <w:numPr>
          <w:ilvl w:val="0"/>
          <w:numId w:val="12"/>
        </w:numPr>
        <w:spacing w:after="0" w:line="240" w:lineRule="auto"/>
        <w:rPr>
          <w:rFonts w:ascii="Arial" w:eastAsia="Arial" w:hAnsi="Arial" w:cs="Arial"/>
          <w:sz w:val="22"/>
          <w:szCs w:val="22"/>
        </w:rPr>
      </w:pPr>
      <w:r w:rsidRPr="2485D37F">
        <w:rPr>
          <w:rFonts w:ascii="Arial" w:eastAsia="Arial" w:hAnsi="Arial" w:cs="Arial"/>
          <w:sz w:val="22"/>
          <w:szCs w:val="22"/>
        </w:rPr>
        <w:t>Tell us about the key aspects of your organization’s work and how this project contributes to your organization’s mission. In your response, please share how your work is helping to create a region where every generation can live, learn, earn and thrive, with dignity and opportunity for all.</w:t>
      </w:r>
      <w:r w:rsidR="008246BD">
        <w:br/>
      </w:r>
    </w:p>
    <w:p w14:paraId="47633564" w14:textId="69FD1DC1" w:rsidR="008246BD" w:rsidRDefault="0784CC74" w:rsidP="0E70D00B">
      <w:pPr>
        <w:numPr>
          <w:ilvl w:val="0"/>
          <w:numId w:val="12"/>
        </w:numPr>
        <w:spacing w:after="0" w:line="240" w:lineRule="auto"/>
        <w:rPr>
          <w:rFonts w:ascii="Arial" w:eastAsia="Arial" w:hAnsi="Arial" w:cs="Arial"/>
          <w:sz w:val="22"/>
          <w:szCs w:val="22"/>
        </w:rPr>
      </w:pPr>
      <w:r w:rsidRPr="2485D37F">
        <w:rPr>
          <w:rFonts w:ascii="Arial" w:eastAsia="Arial" w:hAnsi="Arial" w:cs="Arial"/>
          <w:sz w:val="22"/>
          <w:szCs w:val="22"/>
        </w:rPr>
        <w:t xml:space="preserve">Describe the purpose of your request. </w:t>
      </w:r>
      <w:r w:rsidRPr="2485D37F">
        <w:rPr>
          <w:rFonts w:ascii="Arial" w:eastAsia="Arial" w:hAnsi="Arial" w:cs="Arial"/>
          <w:i/>
          <w:iCs/>
          <w:sz w:val="22"/>
          <w:szCs w:val="22"/>
        </w:rPr>
        <w:t>Please address the following:</w:t>
      </w:r>
      <w:r w:rsidR="008246BD">
        <w:br/>
      </w:r>
      <w:r w:rsidR="008246BD">
        <w:br/>
      </w:r>
      <w:r w:rsidRPr="2485D37F">
        <w:rPr>
          <w:rFonts w:ascii="Arial" w:eastAsia="Arial" w:hAnsi="Arial" w:cs="Arial"/>
          <w:b/>
          <w:bCs/>
          <w:sz w:val="22"/>
          <w:szCs w:val="22"/>
        </w:rPr>
        <w:t>Program Details</w:t>
      </w:r>
      <w:r w:rsidRPr="2485D37F">
        <w:rPr>
          <w:rFonts w:ascii="Arial" w:eastAsia="Arial" w:hAnsi="Arial" w:cs="Arial"/>
          <w:sz w:val="22"/>
          <w:szCs w:val="22"/>
        </w:rPr>
        <w:t>: The details of the project, including the key activities of this work.</w:t>
      </w:r>
      <w:r w:rsidR="008246BD">
        <w:br/>
      </w:r>
      <w:r w:rsidRPr="2485D37F">
        <w:rPr>
          <w:rFonts w:ascii="Arial" w:eastAsia="Arial" w:hAnsi="Arial" w:cs="Arial"/>
          <w:b/>
          <w:bCs/>
          <w:sz w:val="22"/>
          <w:szCs w:val="22"/>
        </w:rPr>
        <w:t>Mission Alignment</w:t>
      </w:r>
      <w:r w:rsidRPr="2485D37F">
        <w:rPr>
          <w:rFonts w:ascii="Arial" w:eastAsia="Arial" w:hAnsi="Arial" w:cs="Arial"/>
          <w:sz w:val="22"/>
          <w:szCs w:val="22"/>
        </w:rPr>
        <w:t>: How this project fits within your organization’s mission and priorities.</w:t>
      </w:r>
      <w:r w:rsidR="008246BD">
        <w:br/>
      </w:r>
      <w:r w:rsidRPr="2485D37F">
        <w:rPr>
          <w:rFonts w:ascii="Arial" w:eastAsia="Arial" w:hAnsi="Arial" w:cs="Arial"/>
          <w:b/>
          <w:bCs/>
          <w:sz w:val="22"/>
          <w:szCs w:val="22"/>
        </w:rPr>
        <w:t>Target Population</w:t>
      </w:r>
      <w:r w:rsidRPr="2485D37F">
        <w:rPr>
          <w:rFonts w:ascii="Arial" w:eastAsia="Arial" w:hAnsi="Arial" w:cs="Arial"/>
          <w:sz w:val="22"/>
          <w:szCs w:val="22"/>
        </w:rPr>
        <w:t>: Who this project aims to serve.</w:t>
      </w:r>
      <w:r w:rsidR="008246BD">
        <w:br/>
      </w:r>
    </w:p>
    <w:p w14:paraId="66DB3467" w14:textId="53A4F3E1" w:rsidR="33555A7F" w:rsidRDefault="33555A7F" w:rsidP="0E70D00B">
      <w:pPr>
        <w:numPr>
          <w:ilvl w:val="0"/>
          <w:numId w:val="12"/>
        </w:numPr>
        <w:spacing w:after="0" w:line="240" w:lineRule="auto"/>
        <w:rPr>
          <w:rFonts w:ascii="Arial" w:eastAsia="Arial" w:hAnsi="Arial" w:cs="Arial"/>
          <w:sz w:val="22"/>
          <w:szCs w:val="22"/>
        </w:rPr>
      </w:pPr>
      <w:r w:rsidRPr="0E70D00B">
        <w:rPr>
          <w:rFonts w:ascii="Arial" w:eastAsia="Arial" w:hAnsi="Arial" w:cs="Arial"/>
          <w:sz w:val="22"/>
          <w:szCs w:val="22"/>
        </w:rPr>
        <w:t xml:space="preserve">Please describe how you will know that your program or project has led to the overall results you want to see. Include three to five specific indicators of success you will use to understand whether this program or project is </w:t>
      </w:r>
      <w:proofErr w:type="gramStart"/>
      <w:r w:rsidRPr="0E70D00B">
        <w:rPr>
          <w:rFonts w:ascii="Arial" w:eastAsia="Arial" w:hAnsi="Arial" w:cs="Arial"/>
          <w:sz w:val="22"/>
          <w:szCs w:val="22"/>
        </w:rPr>
        <w:t>successful?</w:t>
      </w:r>
      <w:proofErr w:type="gramEnd"/>
      <w:r w:rsidRPr="0E70D00B">
        <w:rPr>
          <w:rFonts w:ascii="Arial" w:eastAsia="Arial" w:hAnsi="Arial" w:cs="Arial"/>
          <w:sz w:val="22"/>
          <w:szCs w:val="22"/>
        </w:rPr>
        <w:t xml:space="preserve"> (e.g., participation metrics, measurable quality improvements, or numerical measures). We encourage you to focus on the most important indicators, rather than listing every metric you track.</w:t>
      </w:r>
    </w:p>
    <w:p w14:paraId="7E39BEB1" w14:textId="77777777" w:rsidR="006540D6" w:rsidRDefault="006540D6" w:rsidP="440CC5AE">
      <w:pPr>
        <w:spacing w:after="0" w:line="240" w:lineRule="auto"/>
        <w:rPr>
          <w:rFonts w:ascii="Arial" w:eastAsia="Arial" w:hAnsi="Arial" w:cs="Arial"/>
          <w:sz w:val="22"/>
          <w:szCs w:val="22"/>
        </w:rPr>
      </w:pPr>
    </w:p>
    <w:p w14:paraId="1D6E55B9" w14:textId="0AAB3336" w:rsidR="00644150" w:rsidRPr="00577A49" w:rsidRDefault="17AB4020" w:rsidP="2485D37F">
      <w:pPr>
        <w:spacing w:after="0" w:line="240" w:lineRule="auto"/>
        <w:rPr>
          <w:rFonts w:ascii="Arial" w:eastAsia="Arial" w:hAnsi="Arial" w:cs="Arial"/>
          <w:b/>
          <w:bCs/>
          <w:i/>
          <w:iCs/>
          <w:sz w:val="22"/>
          <w:szCs w:val="22"/>
        </w:rPr>
      </w:pPr>
      <w:r w:rsidRPr="2485D37F">
        <w:rPr>
          <w:rFonts w:ascii="Arial" w:eastAsia="Arial" w:hAnsi="Arial" w:cs="Arial"/>
          <w:b/>
          <w:bCs/>
          <w:sz w:val="22"/>
          <w:szCs w:val="22"/>
        </w:rPr>
        <w:t>Grant Pathway 2: Expanding Digital Opportunities</w:t>
      </w:r>
      <w:r w:rsidR="70190ED2" w:rsidRPr="2485D37F">
        <w:rPr>
          <w:rFonts w:ascii="Arial" w:eastAsia="Arial" w:hAnsi="Arial" w:cs="Arial"/>
          <w:b/>
          <w:bCs/>
          <w:sz w:val="22"/>
          <w:szCs w:val="22"/>
        </w:rPr>
        <w:t xml:space="preserve"> </w:t>
      </w:r>
      <w:r w:rsidR="70190ED2" w:rsidRPr="2485D37F">
        <w:rPr>
          <w:rFonts w:ascii="Arial" w:eastAsia="Arial" w:hAnsi="Arial" w:cs="Arial"/>
          <w:b/>
          <w:bCs/>
          <w:i/>
          <w:iCs/>
          <w:sz w:val="22"/>
          <w:szCs w:val="22"/>
        </w:rPr>
        <w:t>(Letter of Intent)</w:t>
      </w:r>
    </w:p>
    <w:p w14:paraId="1DEE9244" w14:textId="77777777" w:rsidR="00644150" w:rsidRDefault="00644150" w:rsidP="440CC5AE">
      <w:pPr>
        <w:spacing w:after="0" w:line="240" w:lineRule="auto"/>
        <w:rPr>
          <w:rFonts w:ascii="Arial" w:eastAsia="Arial" w:hAnsi="Arial" w:cs="Arial"/>
          <w:sz w:val="22"/>
          <w:szCs w:val="22"/>
        </w:rPr>
      </w:pPr>
    </w:p>
    <w:p w14:paraId="408EA502" w14:textId="515EBC64" w:rsidR="00644150" w:rsidRPr="00644150" w:rsidRDefault="18B9C9DE" w:rsidP="00644150">
      <w:pPr>
        <w:numPr>
          <w:ilvl w:val="0"/>
          <w:numId w:val="7"/>
        </w:numPr>
        <w:spacing w:after="0" w:line="240" w:lineRule="auto"/>
        <w:rPr>
          <w:rFonts w:ascii="Arial" w:eastAsia="Arial" w:hAnsi="Arial" w:cs="Arial"/>
          <w:sz w:val="22"/>
          <w:szCs w:val="22"/>
        </w:rPr>
      </w:pPr>
      <w:r w:rsidRPr="2485D37F">
        <w:rPr>
          <w:rFonts w:ascii="Arial" w:eastAsia="Arial" w:hAnsi="Arial" w:cs="Arial"/>
          <w:sz w:val="22"/>
          <w:szCs w:val="22"/>
        </w:rPr>
        <w:t>Tell us about the key aspects of your organization’s work and how this project contributes to your organization’s mission. In your response, please share how your work is helping to create a region where every generation can live, learn, earn and thrive, with dignity and opportunity for all.</w:t>
      </w:r>
      <w:r w:rsidR="00644150">
        <w:br/>
      </w:r>
    </w:p>
    <w:p w14:paraId="286A90E0" w14:textId="2DE21268" w:rsidR="000F2D6B" w:rsidRDefault="1EB508FD" w:rsidP="00EB1BEE">
      <w:pPr>
        <w:pStyle w:val="ListParagraph"/>
        <w:numPr>
          <w:ilvl w:val="0"/>
          <w:numId w:val="7"/>
        </w:numPr>
        <w:spacing w:after="0" w:line="240" w:lineRule="auto"/>
        <w:rPr>
          <w:rFonts w:ascii="Arial" w:eastAsia="Arial" w:hAnsi="Arial" w:cs="Arial"/>
          <w:sz w:val="22"/>
          <w:szCs w:val="22"/>
        </w:rPr>
      </w:pPr>
      <w:r w:rsidRPr="2485D37F">
        <w:rPr>
          <w:rFonts w:ascii="Arial" w:eastAsia="Arial" w:hAnsi="Arial" w:cs="Arial"/>
          <w:sz w:val="22"/>
          <w:szCs w:val="22"/>
        </w:rPr>
        <w:t>Describe the purpose of your request.</w:t>
      </w:r>
      <w:r w:rsidR="5C69EE54" w:rsidRPr="2485D37F">
        <w:rPr>
          <w:rFonts w:ascii="Arial" w:eastAsia="Arial" w:hAnsi="Arial" w:cs="Arial"/>
          <w:sz w:val="22"/>
          <w:szCs w:val="22"/>
        </w:rPr>
        <w:t xml:space="preserve"> </w:t>
      </w:r>
      <w:r w:rsidRPr="2485D37F">
        <w:rPr>
          <w:rFonts w:ascii="Arial" w:eastAsia="Arial" w:hAnsi="Arial" w:cs="Arial"/>
          <w:i/>
          <w:iCs/>
          <w:sz w:val="22"/>
          <w:szCs w:val="22"/>
        </w:rPr>
        <w:t>Please address the following:</w:t>
      </w:r>
      <w:r w:rsidR="00735FCF">
        <w:br/>
      </w:r>
      <w:r w:rsidRPr="2485D37F">
        <w:rPr>
          <w:rFonts w:ascii="Arial" w:eastAsia="Arial" w:hAnsi="Arial" w:cs="Arial"/>
          <w:b/>
          <w:bCs/>
          <w:sz w:val="22"/>
          <w:szCs w:val="22"/>
        </w:rPr>
        <w:t>Program Details</w:t>
      </w:r>
      <w:r w:rsidRPr="2485D37F">
        <w:rPr>
          <w:rFonts w:ascii="Arial" w:eastAsia="Arial" w:hAnsi="Arial" w:cs="Arial"/>
          <w:sz w:val="22"/>
          <w:szCs w:val="22"/>
        </w:rPr>
        <w:t>: The details of the project, including the key activities of this work.</w:t>
      </w:r>
      <w:r w:rsidR="00735FCF">
        <w:br/>
      </w:r>
      <w:r w:rsidRPr="2485D37F">
        <w:rPr>
          <w:rFonts w:ascii="Arial" w:eastAsia="Arial" w:hAnsi="Arial" w:cs="Arial"/>
          <w:b/>
          <w:bCs/>
          <w:sz w:val="22"/>
          <w:szCs w:val="22"/>
        </w:rPr>
        <w:t>Mission Alignment</w:t>
      </w:r>
      <w:r w:rsidRPr="2485D37F">
        <w:rPr>
          <w:rFonts w:ascii="Arial" w:eastAsia="Arial" w:hAnsi="Arial" w:cs="Arial"/>
          <w:sz w:val="22"/>
          <w:szCs w:val="22"/>
        </w:rPr>
        <w:t xml:space="preserve">: How this </w:t>
      </w:r>
      <w:r w:rsidR="06A06650" w:rsidRPr="2485D37F">
        <w:rPr>
          <w:rFonts w:ascii="Arial" w:eastAsia="Arial" w:hAnsi="Arial" w:cs="Arial"/>
          <w:sz w:val="22"/>
          <w:szCs w:val="22"/>
        </w:rPr>
        <w:t>project fits</w:t>
      </w:r>
      <w:r w:rsidRPr="2485D37F">
        <w:rPr>
          <w:rFonts w:ascii="Arial" w:eastAsia="Arial" w:hAnsi="Arial" w:cs="Arial"/>
          <w:sz w:val="22"/>
          <w:szCs w:val="22"/>
        </w:rPr>
        <w:t xml:space="preserve"> within your organization’s mission and priorities.</w:t>
      </w:r>
      <w:r w:rsidR="00735FCF">
        <w:br/>
      </w:r>
      <w:r w:rsidR="3A0311AD" w:rsidRPr="2485D37F">
        <w:rPr>
          <w:rFonts w:ascii="Arial" w:eastAsia="Arial" w:hAnsi="Arial" w:cs="Arial"/>
          <w:b/>
          <w:bCs/>
          <w:sz w:val="22"/>
          <w:szCs w:val="22"/>
        </w:rPr>
        <w:t>T</w:t>
      </w:r>
      <w:r w:rsidRPr="2485D37F">
        <w:rPr>
          <w:rFonts w:ascii="Arial" w:eastAsia="Arial" w:hAnsi="Arial" w:cs="Arial"/>
          <w:b/>
          <w:bCs/>
          <w:sz w:val="22"/>
          <w:szCs w:val="22"/>
        </w:rPr>
        <w:t>arget Population</w:t>
      </w:r>
      <w:r w:rsidRPr="2485D37F">
        <w:rPr>
          <w:rFonts w:ascii="Arial" w:eastAsia="Arial" w:hAnsi="Arial" w:cs="Arial"/>
          <w:sz w:val="22"/>
          <w:szCs w:val="22"/>
        </w:rPr>
        <w:t>: Who this project aims to serve.</w:t>
      </w:r>
      <w:r w:rsidR="00735FCF">
        <w:br/>
      </w:r>
    </w:p>
    <w:p w14:paraId="2E5DDB26" w14:textId="7E8CA5F8" w:rsidR="008246BD" w:rsidRPr="00EB1BEE" w:rsidRDefault="23703CE0" w:rsidP="00EB1BEE">
      <w:pPr>
        <w:pStyle w:val="ListParagraph"/>
        <w:numPr>
          <w:ilvl w:val="0"/>
          <w:numId w:val="7"/>
        </w:numPr>
        <w:spacing w:after="0" w:line="240" w:lineRule="auto"/>
        <w:rPr>
          <w:rFonts w:ascii="Arial" w:eastAsia="Arial" w:hAnsi="Arial" w:cs="Arial"/>
          <w:sz w:val="22"/>
          <w:szCs w:val="22"/>
        </w:rPr>
      </w:pPr>
      <w:r w:rsidRPr="2485D37F">
        <w:rPr>
          <w:rFonts w:ascii="Arial" w:eastAsia="Arial" w:hAnsi="Arial" w:cs="Arial"/>
          <w:sz w:val="22"/>
          <w:szCs w:val="22"/>
        </w:rPr>
        <w:t xml:space="preserve">Please describe how you will know that your program or project has led to the overall results you want to see. Include three to five specific indicators of success you will use to understand whether this program or project is </w:t>
      </w:r>
      <w:proofErr w:type="gramStart"/>
      <w:r w:rsidRPr="2485D37F">
        <w:rPr>
          <w:rFonts w:ascii="Arial" w:eastAsia="Arial" w:hAnsi="Arial" w:cs="Arial"/>
          <w:sz w:val="22"/>
          <w:szCs w:val="22"/>
        </w:rPr>
        <w:t>successful?</w:t>
      </w:r>
      <w:proofErr w:type="gramEnd"/>
      <w:r w:rsidRPr="2485D37F">
        <w:rPr>
          <w:rFonts w:ascii="Arial" w:eastAsia="Arial" w:hAnsi="Arial" w:cs="Arial"/>
          <w:sz w:val="22"/>
          <w:szCs w:val="22"/>
        </w:rPr>
        <w:t xml:space="preserve"> (e.g., participation metrics, measurable quality improvements, or numerical measures). We encourage you to focus on the most important indicators, rather than listing every metric you track.</w:t>
      </w:r>
      <w:r w:rsidR="68D5B4A2">
        <w:br/>
      </w:r>
    </w:p>
    <w:p w14:paraId="3C5B7ADF" w14:textId="705C319F" w:rsidR="1D82AC86" w:rsidRDefault="74158182" w:rsidP="65B83C37">
      <w:pPr>
        <w:pStyle w:val="ListParagraph"/>
        <w:numPr>
          <w:ilvl w:val="0"/>
          <w:numId w:val="7"/>
        </w:numPr>
        <w:spacing w:after="0" w:line="240" w:lineRule="auto"/>
        <w:rPr>
          <w:rFonts w:ascii="Arial" w:eastAsia="Arial" w:hAnsi="Arial" w:cs="Arial"/>
          <w:sz w:val="22"/>
          <w:szCs w:val="22"/>
        </w:rPr>
      </w:pPr>
      <w:r w:rsidRPr="2485D37F">
        <w:rPr>
          <w:rFonts w:ascii="Arial" w:eastAsia="Arial" w:hAnsi="Arial" w:cs="Arial"/>
          <w:sz w:val="22"/>
          <w:szCs w:val="22"/>
        </w:rPr>
        <w:t>Please describe the opportunity in your community, how this project addresses that opportunity and how this project fits within the local and regional context.</w:t>
      </w:r>
      <w:r w:rsidR="3135D6BE" w:rsidRPr="2485D37F">
        <w:rPr>
          <w:rFonts w:ascii="Arial" w:eastAsia="Arial" w:hAnsi="Arial" w:cs="Arial"/>
          <w:sz w:val="22"/>
          <w:szCs w:val="22"/>
        </w:rPr>
        <w:t xml:space="preserve"> How will you know the community you serve is better off </w:t>
      </w:r>
      <w:bookmarkStart w:id="3" w:name="_Int_sXQRSZAj"/>
      <w:proofErr w:type="gramStart"/>
      <w:r w:rsidR="3135D6BE" w:rsidRPr="2485D37F">
        <w:rPr>
          <w:rFonts w:ascii="Arial" w:eastAsia="Arial" w:hAnsi="Arial" w:cs="Arial"/>
          <w:sz w:val="22"/>
          <w:szCs w:val="22"/>
        </w:rPr>
        <w:t>as a result of</w:t>
      </w:r>
      <w:bookmarkEnd w:id="3"/>
      <w:proofErr w:type="gramEnd"/>
      <w:r w:rsidR="3135D6BE" w:rsidRPr="2485D37F">
        <w:rPr>
          <w:rFonts w:ascii="Arial" w:eastAsia="Arial" w:hAnsi="Arial" w:cs="Arial"/>
          <w:sz w:val="22"/>
          <w:szCs w:val="22"/>
        </w:rPr>
        <w:t xml:space="preserve"> this work?</w:t>
      </w:r>
      <w:r w:rsidR="1D82AC86">
        <w:br/>
      </w:r>
    </w:p>
    <w:p w14:paraId="68F07655" w14:textId="7E7D0469" w:rsidR="42F00805" w:rsidRPr="006241C3" w:rsidRDefault="004A0C91" w:rsidP="2485D37F">
      <w:pPr>
        <w:pStyle w:val="ListParagraph"/>
        <w:numPr>
          <w:ilvl w:val="0"/>
          <w:numId w:val="7"/>
        </w:numPr>
        <w:spacing w:after="0" w:line="240" w:lineRule="auto"/>
        <w:rPr>
          <w:rFonts w:ascii="Arial" w:eastAsia="Arial" w:hAnsi="Arial" w:cs="Arial"/>
          <w:sz w:val="22"/>
          <w:szCs w:val="22"/>
        </w:rPr>
      </w:pPr>
      <w:r w:rsidRPr="00C241C1">
        <w:rPr>
          <w:rFonts w:ascii="Arial" w:eastAsia="Arial" w:hAnsi="Arial" w:cs="Arial"/>
          <w:sz w:val="22"/>
          <w:szCs w:val="22"/>
        </w:rPr>
        <w:t>Please provide a brief narrative explaining the primary expenses of the project. If possible, describe current and anticipated sources of funding (committed or pending) that will support this work beyond this request.</w:t>
      </w:r>
    </w:p>
    <w:sectPr w:rsidR="42F00805" w:rsidRPr="006241C3" w:rsidSect="00AD1C97">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FCE6" w14:textId="77777777" w:rsidR="001C267C" w:rsidRDefault="001C267C">
      <w:pPr>
        <w:spacing w:after="0" w:line="240" w:lineRule="auto"/>
      </w:pPr>
      <w:r>
        <w:separator/>
      </w:r>
    </w:p>
  </w:endnote>
  <w:endnote w:type="continuationSeparator" w:id="0">
    <w:p w14:paraId="5C6014D8" w14:textId="77777777" w:rsidR="001C267C" w:rsidRDefault="001C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Rg">
    <w:altName w:val="Tahom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D6CB" w14:textId="4FB73700" w:rsidR="0F499991" w:rsidRDefault="2485D37F" w:rsidP="2485D37F">
    <w:pPr>
      <w:pStyle w:val="Footer"/>
    </w:pPr>
    <w:r w:rsidRPr="2485D37F">
      <w:rPr>
        <w:rFonts w:ascii="Arial" w:eastAsia="Arial" w:hAnsi="Arial" w:cs="Arial"/>
        <w:color w:val="000000" w:themeColor="text1"/>
        <w:sz w:val="16"/>
        <w:szCs w:val="16"/>
      </w:rPr>
      <w:t>March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E612" w14:textId="77777777" w:rsidR="001C267C" w:rsidRDefault="001C267C">
      <w:pPr>
        <w:spacing w:after="0" w:line="240" w:lineRule="auto"/>
      </w:pPr>
      <w:r>
        <w:separator/>
      </w:r>
    </w:p>
  </w:footnote>
  <w:footnote w:type="continuationSeparator" w:id="0">
    <w:p w14:paraId="46D21249" w14:textId="77777777" w:rsidR="001C267C" w:rsidRDefault="001C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F499991" w14:paraId="37DC395A" w14:textId="77777777" w:rsidTr="0F499991">
      <w:trPr>
        <w:trHeight w:val="300"/>
      </w:trPr>
      <w:tc>
        <w:tcPr>
          <w:tcW w:w="3360" w:type="dxa"/>
        </w:tcPr>
        <w:p w14:paraId="0B2598BF" w14:textId="66CA97B4" w:rsidR="0F499991" w:rsidRDefault="0F499991" w:rsidP="0F499991">
          <w:pPr>
            <w:pStyle w:val="Header"/>
            <w:ind w:left="-115"/>
          </w:pPr>
        </w:p>
      </w:tc>
      <w:tc>
        <w:tcPr>
          <w:tcW w:w="3360" w:type="dxa"/>
        </w:tcPr>
        <w:p w14:paraId="098851A9" w14:textId="1297D641" w:rsidR="0F499991" w:rsidRDefault="0F499991" w:rsidP="0F499991">
          <w:pPr>
            <w:pStyle w:val="Header"/>
            <w:jc w:val="center"/>
          </w:pPr>
        </w:p>
      </w:tc>
      <w:tc>
        <w:tcPr>
          <w:tcW w:w="3360" w:type="dxa"/>
        </w:tcPr>
        <w:p w14:paraId="01A38915" w14:textId="4068E3B1" w:rsidR="0F499991" w:rsidRDefault="0F499991" w:rsidP="0F499991">
          <w:pPr>
            <w:pStyle w:val="Header"/>
            <w:ind w:right="-115"/>
            <w:jc w:val="right"/>
          </w:pPr>
        </w:p>
      </w:tc>
    </w:tr>
  </w:tbl>
  <w:p w14:paraId="0B81DA50" w14:textId="5348F369" w:rsidR="0F499991" w:rsidRDefault="0F499991" w:rsidP="0F49999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XQRSZAj" int2:invalidationBookmarkName="" int2:hashCode="VRd/LyDcPFdCnc" int2:id="Pdj1iak8">
      <int2:state int2:value="Rejected" int2:type="style"/>
    </int2:bookmark>
    <int2:bookmark int2:bookmarkName="_Int_WV2xASpm" int2:invalidationBookmarkName="" int2:hashCode="WqSDZ09tj6jq/+" int2:id="gdWv8ceC">
      <int2:state int2:value="Rejected" int2:type="gram"/>
    </int2:bookmark>
    <int2:bookmark int2:bookmarkName="_Int_vK9QXAkx" int2:invalidationBookmarkName="" int2:hashCode="vfXHPRj0TimX4t" int2:id="qVG58MFX">
      <int2:state int2:value="Rejected" int2:type="gram"/>
    </int2:bookmark>
    <int2:bookmark int2:bookmarkName="_Int_YBbzPXNx" int2:invalidationBookmarkName="" int2:hashCode="REKD1e+3XTDgFJ" int2:id="GEblvcp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3049"/>
    <w:multiLevelType w:val="hybridMultilevel"/>
    <w:tmpl w:val="F990A8C0"/>
    <w:lvl w:ilvl="0" w:tplc="3E3839CE">
      <w:start w:val="1"/>
      <w:numFmt w:val="bullet"/>
      <w:lvlText w:val=""/>
      <w:lvlJc w:val="left"/>
      <w:pPr>
        <w:ind w:left="720" w:hanging="360"/>
      </w:pPr>
      <w:rPr>
        <w:rFonts w:ascii="Symbol" w:hAnsi="Symbol" w:hint="default"/>
      </w:rPr>
    </w:lvl>
    <w:lvl w:ilvl="1" w:tplc="FA5E7026">
      <w:start w:val="1"/>
      <w:numFmt w:val="bullet"/>
      <w:lvlText w:val="o"/>
      <w:lvlJc w:val="left"/>
      <w:pPr>
        <w:ind w:left="1440" w:hanging="360"/>
      </w:pPr>
      <w:rPr>
        <w:rFonts w:ascii="Courier New" w:hAnsi="Courier New" w:hint="default"/>
      </w:rPr>
    </w:lvl>
    <w:lvl w:ilvl="2" w:tplc="C40EC722">
      <w:start w:val="1"/>
      <w:numFmt w:val="bullet"/>
      <w:lvlText w:val=""/>
      <w:lvlJc w:val="left"/>
      <w:pPr>
        <w:ind w:left="2160" w:hanging="360"/>
      </w:pPr>
      <w:rPr>
        <w:rFonts w:ascii="Wingdings" w:hAnsi="Wingdings" w:hint="default"/>
      </w:rPr>
    </w:lvl>
    <w:lvl w:ilvl="3" w:tplc="0B5C33C6">
      <w:start w:val="1"/>
      <w:numFmt w:val="bullet"/>
      <w:lvlText w:val=""/>
      <w:lvlJc w:val="left"/>
      <w:pPr>
        <w:ind w:left="2880" w:hanging="360"/>
      </w:pPr>
      <w:rPr>
        <w:rFonts w:ascii="Symbol" w:hAnsi="Symbol" w:hint="default"/>
      </w:rPr>
    </w:lvl>
    <w:lvl w:ilvl="4" w:tplc="C17EB0AC">
      <w:start w:val="1"/>
      <w:numFmt w:val="bullet"/>
      <w:lvlText w:val="o"/>
      <w:lvlJc w:val="left"/>
      <w:pPr>
        <w:ind w:left="3600" w:hanging="360"/>
      </w:pPr>
      <w:rPr>
        <w:rFonts w:ascii="Courier New" w:hAnsi="Courier New" w:hint="default"/>
      </w:rPr>
    </w:lvl>
    <w:lvl w:ilvl="5" w:tplc="305243B0">
      <w:start w:val="1"/>
      <w:numFmt w:val="bullet"/>
      <w:lvlText w:val=""/>
      <w:lvlJc w:val="left"/>
      <w:pPr>
        <w:ind w:left="4320" w:hanging="360"/>
      </w:pPr>
      <w:rPr>
        <w:rFonts w:ascii="Wingdings" w:hAnsi="Wingdings" w:hint="default"/>
      </w:rPr>
    </w:lvl>
    <w:lvl w:ilvl="6" w:tplc="1AF20CF4">
      <w:start w:val="1"/>
      <w:numFmt w:val="bullet"/>
      <w:lvlText w:val=""/>
      <w:lvlJc w:val="left"/>
      <w:pPr>
        <w:ind w:left="5040" w:hanging="360"/>
      </w:pPr>
      <w:rPr>
        <w:rFonts w:ascii="Symbol" w:hAnsi="Symbol" w:hint="default"/>
      </w:rPr>
    </w:lvl>
    <w:lvl w:ilvl="7" w:tplc="6994C9EC">
      <w:start w:val="1"/>
      <w:numFmt w:val="bullet"/>
      <w:lvlText w:val="o"/>
      <w:lvlJc w:val="left"/>
      <w:pPr>
        <w:ind w:left="5760" w:hanging="360"/>
      </w:pPr>
      <w:rPr>
        <w:rFonts w:ascii="Courier New" w:hAnsi="Courier New" w:hint="default"/>
      </w:rPr>
    </w:lvl>
    <w:lvl w:ilvl="8" w:tplc="FC8C26F6">
      <w:start w:val="1"/>
      <w:numFmt w:val="bullet"/>
      <w:lvlText w:val=""/>
      <w:lvlJc w:val="left"/>
      <w:pPr>
        <w:ind w:left="6480" w:hanging="360"/>
      </w:pPr>
      <w:rPr>
        <w:rFonts w:ascii="Wingdings" w:hAnsi="Wingdings" w:hint="default"/>
      </w:rPr>
    </w:lvl>
  </w:abstractNum>
  <w:abstractNum w:abstractNumId="1" w15:restartNumberingAfterBreak="0">
    <w:nsid w:val="0B724A37"/>
    <w:multiLevelType w:val="hybridMultilevel"/>
    <w:tmpl w:val="AE12871E"/>
    <w:lvl w:ilvl="0" w:tplc="97C0063E">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61D41"/>
    <w:multiLevelType w:val="hybridMultilevel"/>
    <w:tmpl w:val="A120B8F4"/>
    <w:lvl w:ilvl="0" w:tplc="D818A524">
      <w:start w:val="1"/>
      <w:numFmt w:val="bullet"/>
      <w:lvlText w:val=""/>
      <w:lvlJc w:val="left"/>
      <w:pPr>
        <w:ind w:left="720" w:hanging="360"/>
      </w:pPr>
      <w:rPr>
        <w:rFonts w:ascii="Symbol" w:hAnsi="Symbol" w:hint="default"/>
      </w:rPr>
    </w:lvl>
    <w:lvl w:ilvl="1" w:tplc="F28A5D9E">
      <w:start w:val="1"/>
      <w:numFmt w:val="bullet"/>
      <w:lvlText w:val="o"/>
      <w:lvlJc w:val="left"/>
      <w:pPr>
        <w:ind w:left="1440" w:hanging="360"/>
      </w:pPr>
      <w:rPr>
        <w:rFonts w:ascii="Courier New" w:hAnsi="Courier New" w:hint="default"/>
      </w:rPr>
    </w:lvl>
    <w:lvl w:ilvl="2" w:tplc="CAEEAB08">
      <w:start w:val="1"/>
      <w:numFmt w:val="bullet"/>
      <w:lvlText w:val=""/>
      <w:lvlJc w:val="left"/>
      <w:pPr>
        <w:ind w:left="2160" w:hanging="360"/>
      </w:pPr>
      <w:rPr>
        <w:rFonts w:ascii="Wingdings" w:hAnsi="Wingdings" w:hint="default"/>
      </w:rPr>
    </w:lvl>
    <w:lvl w:ilvl="3" w:tplc="D59076E2">
      <w:start w:val="1"/>
      <w:numFmt w:val="bullet"/>
      <w:lvlText w:val=""/>
      <w:lvlJc w:val="left"/>
      <w:pPr>
        <w:ind w:left="2880" w:hanging="360"/>
      </w:pPr>
      <w:rPr>
        <w:rFonts w:ascii="Symbol" w:hAnsi="Symbol" w:hint="default"/>
      </w:rPr>
    </w:lvl>
    <w:lvl w:ilvl="4" w:tplc="4EFEFF00">
      <w:start w:val="1"/>
      <w:numFmt w:val="bullet"/>
      <w:lvlText w:val="o"/>
      <w:lvlJc w:val="left"/>
      <w:pPr>
        <w:ind w:left="3600" w:hanging="360"/>
      </w:pPr>
      <w:rPr>
        <w:rFonts w:ascii="Courier New" w:hAnsi="Courier New" w:hint="default"/>
      </w:rPr>
    </w:lvl>
    <w:lvl w:ilvl="5" w:tplc="5F2EFE38">
      <w:start w:val="1"/>
      <w:numFmt w:val="bullet"/>
      <w:lvlText w:val=""/>
      <w:lvlJc w:val="left"/>
      <w:pPr>
        <w:ind w:left="4320" w:hanging="360"/>
      </w:pPr>
      <w:rPr>
        <w:rFonts w:ascii="Wingdings" w:hAnsi="Wingdings" w:hint="default"/>
      </w:rPr>
    </w:lvl>
    <w:lvl w:ilvl="6" w:tplc="60007304">
      <w:start w:val="1"/>
      <w:numFmt w:val="bullet"/>
      <w:lvlText w:val=""/>
      <w:lvlJc w:val="left"/>
      <w:pPr>
        <w:ind w:left="5040" w:hanging="360"/>
      </w:pPr>
      <w:rPr>
        <w:rFonts w:ascii="Symbol" w:hAnsi="Symbol" w:hint="default"/>
      </w:rPr>
    </w:lvl>
    <w:lvl w:ilvl="7" w:tplc="E8CC8350">
      <w:start w:val="1"/>
      <w:numFmt w:val="bullet"/>
      <w:lvlText w:val="o"/>
      <w:lvlJc w:val="left"/>
      <w:pPr>
        <w:ind w:left="5760" w:hanging="360"/>
      </w:pPr>
      <w:rPr>
        <w:rFonts w:ascii="Courier New" w:hAnsi="Courier New" w:hint="default"/>
      </w:rPr>
    </w:lvl>
    <w:lvl w:ilvl="8" w:tplc="1E3C3746">
      <w:start w:val="1"/>
      <w:numFmt w:val="bullet"/>
      <w:lvlText w:val=""/>
      <w:lvlJc w:val="left"/>
      <w:pPr>
        <w:ind w:left="6480" w:hanging="360"/>
      </w:pPr>
      <w:rPr>
        <w:rFonts w:ascii="Wingdings" w:hAnsi="Wingdings" w:hint="default"/>
      </w:rPr>
    </w:lvl>
  </w:abstractNum>
  <w:abstractNum w:abstractNumId="3" w15:restartNumberingAfterBreak="0">
    <w:nsid w:val="15C43C43"/>
    <w:multiLevelType w:val="hybridMultilevel"/>
    <w:tmpl w:val="500A0120"/>
    <w:lvl w:ilvl="0" w:tplc="0409000F">
      <w:start w:val="1"/>
      <w:numFmt w:val="decimal"/>
      <w:lvlText w:val="%1."/>
      <w:lvlJc w:val="left"/>
      <w:pPr>
        <w:ind w:left="720" w:hanging="360"/>
      </w:pPr>
      <w:rPr>
        <w:rFonts w:hint="default"/>
      </w:rPr>
    </w:lvl>
    <w:lvl w:ilvl="1" w:tplc="FFFFFFFF" w:tentative="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0F7E1"/>
    <w:multiLevelType w:val="hybridMultilevel"/>
    <w:tmpl w:val="842AAEFC"/>
    <w:lvl w:ilvl="0" w:tplc="844AABCA">
      <w:start w:val="1"/>
      <w:numFmt w:val="bullet"/>
      <w:lvlText w:val=""/>
      <w:lvlJc w:val="left"/>
      <w:pPr>
        <w:ind w:left="720" w:hanging="360"/>
      </w:pPr>
      <w:rPr>
        <w:rFonts w:ascii="Symbol" w:hAnsi="Symbol" w:hint="default"/>
      </w:rPr>
    </w:lvl>
    <w:lvl w:ilvl="1" w:tplc="0FA0B7FE">
      <w:start w:val="1"/>
      <w:numFmt w:val="decimal"/>
      <w:lvlText w:val="%2)"/>
      <w:lvlJc w:val="left"/>
      <w:pPr>
        <w:ind w:left="1440" w:hanging="360"/>
      </w:pPr>
    </w:lvl>
    <w:lvl w:ilvl="2" w:tplc="139C8C88">
      <w:start w:val="1"/>
      <w:numFmt w:val="bullet"/>
      <w:lvlText w:val=""/>
      <w:lvlJc w:val="left"/>
      <w:pPr>
        <w:ind w:left="2160" w:hanging="360"/>
      </w:pPr>
      <w:rPr>
        <w:rFonts w:ascii="Wingdings" w:hAnsi="Wingdings" w:hint="default"/>
      </w:rPr>
    </w:lvl>
    <w:lvl w:ilvl="3" w:tplc="A986F254">
      <w:start w:val="1"/>
      <w:numFmt w:val="bullet"/>
      <w:lvlText w:val=""/>
      <w:lvlJc w:val="left"/>
      <w:pPr>
        <w:ind w:left="2880" w:hanging="360"/>
      </w:pPr>
      <w:rPr>
        <w:rFonts w:ascii="Symbol" w:hAnsi="Symbol" w:hint="default"/>
      </w:rPr>
    </w:lvl>
    <w:lvl w:ilvl="4" w:tplc="30267C68">
      <w:start w:val="1"/>
      <w:numFmt w:val="bullet"/>
      <w:lvlText w:val="o"/>
      <w:lvlJc w:val="left"/>
      <w:pPr>
        <w:ind w:left="3600" w:hanging="360"/>
      </w:pPr>
      <w:rPr>
        <w:rFonts w:ascii="Courier New" w:hAnsi="Courier New" w:hint="default"/>
      </w:rPr>
    </w:lvl>
    <w:lvl w:ilvl="5" w:tplc="217263F8">
      <w:start w:val="1"/>
      <w:numFmt w:val="bullet"/>
      <w:lvlText w:val=""/>
      <w:lvlJc w:val="left"/>
      <w:pPr>
        <w:ind w:left="4320" w:hanging="360"/>
      </w:pPr>
      <w:rPr>
        <w:rFonts w:ascii="Wingdings" w:hAnsi="Wingdings" w:hint="default"/>
      </w:rPr>
    </w:lvl>
    <w:lvl w:ilvl="6" w:tplc="9C1C5A78">
      <w:start w:val="1"/>
      <w:numFmt w:val="bullet"/>
      <w:lvlText w:val=""/>
      <w:lvlJc w:val="left"/>
      <w:pPr>
        <w:ind w:left="5040" w:hanging="360"/>
      </w:pPr>
      <w:rPr>
        <w:rFonts w:ascii="Symbol" w:hAnsi="Symbol" w:hint="default"/>
      </w:rPr>
    </w:lvl>
    <w:lvl w:ilvl="7" w:tplc="15E07538">
      <w:start w:val="1"/>
      <w:numFmt w:val="bullet"/>
      <w:lvlText w:val="o"/>
      <w:lvlJc w:val="left"/>
      <w:pPr>
        <w:ind w:left="5760" w:hanging="360"/>
      </w:pPr>
      <w:rPr>
        <w:rFonts w:ascii="Courier New" w:hAnsi="Courier New" w:hint="default"/>
      </w:rPr>
    </w:lvl>
    <w:lvl w:ilvl="8" w:tplc="4C06FEFA">
      <w:start w:val="1"/>
      <w:numFmt w:val="bullet"/>
      <w:lvlText w:val=""/>
      <w:lvlJc w:val="left"/>
      <w:pPr>
        <w:ind w:left="6480" w:hanging="360"/>
      </w:pPr>
      <w:rPr>
        <w:rFonts w:ascii="Wingdings" w:hAnsi="Wingdings" w:hint="default"/>
      </w:rPr>
    </w:lvl>
  </w:abstractNum>
  <w:abstractNum w:abstractNumId="5" w15:restartNumberingAfterBreak="0">
    <w:nsid w:val="43436417"/>
    <w:multiLevelType w:val="hybridMultilevel"/>
    <w:tmpl w:val="49687A2E"/>
    <w:lvl w:ilvl="0" w:tplc="9CC604C2">
      <w:start w:val="1"/>
      <w:numFmt w:val="decimal"/>
      <w:lvlText w:val="%1."/>
      <w:lvlJc w:val="left"/>
      <w:pPr>
        <w:ind w:left="720" w:hanging="360"/>
      </w:pPr>
      <w:rPr>
        <w:rFonts w:ascii="Calibri" w:hAnsi="Calibri" w:hint="default"/>
      </w:rPr>
    </w:lvl>
    <w:lvl w:ilvl="1" w:tplc="FA763528">
      <w:start w:val="1"/>
      <w:numFmt w:val="lowerLetter"/>
      <w:lvlText w:val="%2."/>
      <w:lvlJc w:val="left"/>
      <w:pPr>
        <w:ind w:left="1440" w:hanging="360"/>
      </w:pPr>
    </w:lvl>
    <w:lvl w:ilvl="2" w:tplc="A8AA238A">
      <w:start w:val="1"/>
      <w:numFmt w:val="lowerRoman"/>
      <w:lvlText w:val="%3."/>
      <w:lvlJc w:val="right"/>
      <w:pPr>
        <w:ind w:left="2160" w:hanging="180"/>
      </w:pPr>
    </w:lvl>
    <w:lvl w:ilvl="3" w:tplc="D3EEECBE">
      <w:start w:val="1"/>
      <w:numFmt w:val="decimal"/>
      <w:lvlText w:val="%4."/>
      <w:lvlJc w:val="left"/>
      <w:pPr>
        <w:ind w:left="2880" w:hanging="360"/>
      </w:pPr>
    </w:lvl>
    <w:lvl w:ilvl="4" w:tplc="CDFCCAC2">
      <w:start w:val="1"/>
      <w:numFmt w:val="lowerLetter"/>
      <w:lvlText w:val="%5."/>
      <w:lvlJc w:val="left"/>
      <w:pPr>
        <w:ind w:left="3600" w:hanging="360"/>
      </w:pPr>
    </w:lvl>
    <w:lvl w:ilvl="5" w:tplc="01C088EC">
      <w:start w:val="1"/>
      <w:numFmt w:val="lowerRoman"/>
      <w:lvlText w:val="%6."/>
      <w:lvlJc w:val="right"/>
      <w:pPr>
        <w:ind w:left="4320" w:hanging="180"/>
      </w:pPr>
    </w:lvl>
    <w:lvl w:ilvl="6" w:tplc="5BC88334">
      <w:start w:val="1"/>
      <w:numFmt w:val="decimal"/>
      <w:lvlText w:val="%7."/>
      <w:lvlJc w:val="left"/>
      <w:pPr>
        <w:ind w:left="5040" w:hanging="360"/>
      </w:pPr>
    </w:lvl>
    <w:lvl w:ilvl="7" w:tplc="F9909936">
      <w:start w:val="1"/>
      <w:numFmt w:val="lowerLetter"/>
      <w:lvlText w:val="%8."/>
      <w:lvlJc w:val="left"/>
      <w:pPr>
        <w:ind w:left="5760" w:hanging="360"/>
      </w:pPr>
    </w:lvl>
    <w:lvl w:ilvl="8" w:tplc="26CA6596">
      <w:start w:val="1"/>
      <w:numFmt w:val="lowerRoman"/>
      <w:lvlText w:val="%9."/>
      <w:lvlJc w:val="right"/>
      <w:pPr>
        <w:ind w:left="6480" w:hanging="180"/>
      </w:pPr>
    </w:lvl>
  </w:abstractNum>
  <w:abstractNum w:abstractNumId="6" w15:restartNumberingAfterBreak="0">
    <w:nsid w:val="456E0A2F"/>
    <w:multiLevelType w:val="hybridMultilevel"/>
    <w:tmpl w:val="7A1AA510"/>
    <w:lvl w:ilvl="0" w:tplc="FFB2E45A">
      <w:start w:val="1"/>
      <w:numFmt w:val="decimal"/>
      <w:lvlText w:val="%1."/>
      <w:lvlJc w:val="left"/>
      <w:pPr>
        <w:ind w:left="720" w:hanging="360"/>
      </w:pPr>
      <w:rPr>
        <w:rFonts w:ascii="Aptos" w:hAnsi="Aptos" w:hint="default"/>
      </w:rPr>
    </w:lvl>
    <w:lvl w:ilvl="1" w:tplc="F31ACFF2">
      <w:start w:val="1"/>
      <w:numFmt w:val="lowerLetter"/>
      <w:lvlText w:val="%2."/>
      <w:lvlJc w:val="left"/>
      <w:pPr>
        <w:ind w:left="1440" w:hanging="360"/>
      </w:pPr>
    </w:lvl>
    <w:lvl w:ilvl="2" w:tplc="2DD25C04">
      <w:start w:val="1"/>
      <w:numFmt w:val="lowerRoman"/>
      <w:lvlText w:val="%3."/>
      <w:lvlJc w:val="right"/>
      <w:pPr>
        <w:ind w:left="2160" w:hanging="180"/>
      </w:pPr>
    </w:lvl>
    <w:lvl w:ilvl="3" w:tplc="997A6B2A">
      <w:start w:val="1"/>
      <w:numFmt w:val="decimal"/>
      <w:lvlText w:val="%4."/>
      <w:lvlJc w:val="left"/>
      <w:pPr>
        <w:ind w:left="2880" w:hanging="360"/>
      </w:pPr>
    </w:lvl>
    <w:lvl w:ilvl="4" w:tplc="84AA184A">
      <w:start w:val="1"/>
      <w:numFmt w:val="lowerLetter"/>
      <w:lvlText w:val="%5."/>
      <w:lvlJc w:val="left"/>
      <w:pPr>
        <w:ind w:left="3600" w:hanging="360"/>
      </w:pPr>
    </w:lvl>
    <w:lvl w:ilvl="5" w:tplc="41DAC04C">
      <w:start w:val="1"/>
      <w:numFmt w:val="lowerRoman"/>
      <w:lvlText w:val="%6."/>
      <w:lvlJc w:val="right"/>
      <w:pPr>
        <w:ind w:left="4320" w:hanging="180"/>
      </w:pPr>
    </w:lvl>
    <w:lvl w:ilvl="6" w:tplc="B1D25EEA">
      <w:start w:val="1"/>
      <w:numFmt w:val="decimal"/>
      <w:lvlText w:val="%7."/>
      <w:lvlJc w:val="left"/>
      <w:pPr>
        <w:ind w:left="5040" w:hanging="360"/>
      </w:pPr>
    </w:lvl>
    <w:lvl w:ilvl="7" w:tplc="9B0C8B00">
      <w:start w:val="1"/>
      <w:numFmt w:val="lowerLetter"/>
      <w:lvlText w:val="%8."/>
      <w:lvlJc w:val="left"/>
      <w:pPr>
        <w:ind w:left="5760" w:hanging="360"/>
      </w:pPr>
    </w:lvl>
    <w:lvl w:ilvl="8" w:tplc="1262B758">
      <w:start w:val="1"/>
      <w:numFmt w:val="lowerRoman"/>
      <w:lvlText w:val="%9."/>
      <w:lvlJc w:val="right"/>
      <w:pPr>
        <w:ind w:left="6480" w:hanging="180"/>
      </w:pPr>
    </w:lvl>
  </w:abstractNum>
  <w:abstractNum w:abstractNumId="7" w15:restartNumberingAfterBreak="0">
    <w:nsid w:val="5177198E"/>
    <w:multiLevelType w:val="multilevel"/>
    <w:tmpl w:val="0E5646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525B4E17"/>
    <w:multiLevelType w:val="hybridMultilevel"/>
    <w:tmpl w:val="0D502FF6"/>
    <w:lvl w:ilvl="0" w:tplc="7B3064C2">
      <w:start w:val="1"/>
      <w:numFmt w:val="bullet"/>
      <w:lvlText w:val=""/>
      <w:lvlJc w:val="left"/>
      <w:pPr>
        <w:ind w:left="720" w:hanging="360"/>
      </w:pPr>
      <w:rPr>
        <w:rFonts w:ascii="Symbol" w:hAnsi="Symbol" w:hint="default"/>
      </w:rPr>
    </w:lvl>
    <w:lvl w:ilvl="1" w:tplc="FF2622D4">
      <w:start w:val="1"/>
      <w:numFmt w:val="bullet"/>
      <w:lvlText w:val="o"/>
      <w:lvlJc w:val="left"/>
      <w:pPr>
        <w:ind w:left="1440" w:hanging="360"/>
      </w:pPr>
      <w:rPr>
        <w:rFonts w:ascii="Courier New" w:hAnsi="Courier New" w:hint="default"/>
      </w:rPr>
    </w:lvl>
    <w:lvl w:ilvl="2" w:tplc="637E3BBE">
      <w:start w:val="1"/>
      <w:numFmt w:val="bullet"/>
      <w:lvlText w:val=""/>
      <w:lvlJc w:val="left"/>
      <w:pPr>
        <w:ind w:left="2160" w:hanging="360"/>
      </w:pPr>
      <w:rPr>
        <w:rFonts w:ascii="Wingdings" w:hAnsi="Wingdings" w:hint="default"/>
      </w:rPr>
    </w:lvl>
    <w:lvl w:ilvl="3" w:tplc="33000064">
      <w:start w:val="1"/>
      <w:numFmt w:val="bullet"/>
      <w:lvlText w:val=""/>
      <w:lvlJc w:val="left"/>
      <w:pPr>
        <w:ind w:left="2880" w:hanging="360"/>
      </w:pPr>
      <w:rPr>
        <w:rFonts w:ascii="Symbol" w:hAnsi="Symbol" w:hint="default"/>
      </w:rPr>
    </w:lvl>
    <w:lvl w:ilvl="4" w:tplc="57FE12DE">
      <w:start w:val="1"/>
      <w:numFmt w:val="bullet"/>
      <w:lvlText w:val="o"/>
      <w:lvlJc w:val="left"/>
      <w:pPr>
        <w:ind w:left="3600" w:hanging="360"/>
      </w:pPr>
      <w:rPr>
        <w:rFonts w:ascii="Courier New" w:hAnsi="Courier New" w:hint="default"/>
      </w:rPr>
    </w:lvl>
    <w:lvl w:ilvl="5" w:tplc="4ADE85E6">
      <w:start w:val="1"/>
      <w:numFmt w:val="bullet"/>
      <w:lvlText w:val=""/>
      <w:lvlJc w:val="left"/>
      <w:pPr>
        <w:ind w:left="4320" w:hanging="360"/>
      </w:pPr>
      <w:rPr>
        <w:rFonts w:ascii="Wingdings" w:hAnsi="Wingdings" w:hint="default"/>
      </w:rPr>
    </w:lvl>
    <w:lvl w:ilvl="6" w:tplc="2EEC9D0C">
      <w:start w:val="1"/>
      <w:numFmt w:val="bullet"/>
      <w:lvlText w:val=""/>
      <w:lvlJc w:val="left"/>
      <w:pPr>
        <w:ind w:left="5040" w:hanging="360"/>
      </w:pPr>
      <w:rPr>
        <w:rFonts w:ascii="Symbol" w:hAnsi="Symbol" w:hint="default"/>
      </w:rPr>
    </w:lvl>
    <w:lvl w:ilvl="7" w:tplc="5B645D54">
      <w:start w:val="1"/>
      <w:numFmt w:val="bullet"/>
      <w:lvlText w:val="o"/>
      <w:lvlJc w:val="left"/>
      <w:pPr>
        <w:ind w:left="5760" w:hanging="360"/>
      </w:pPr>
      <w:rPr>
        <w:rFonts w:ascii="Courier New" w:hAnsi="Courier New" w:hint="default"/>
      </w:rPr>
    </w:lvl>
    <w:lvl w:ilvl="8" w:tplc="C1E4C7C4">
      <w:start w:val="1"/>
      <w:numFmt w:val="bullet"/>
      <w:lvlText w:val=""/>
      <w:lvlJc w:val="left"/>
      <w:pPr>
        <w:ind w:left="6480" w:hanging="360"/>
      </w:pPr>
      <w:rPr>
        <w:rFonts w:ascii="Wingdings" w:hAnsi="Wingdings" w:hint="default"/>
      </w:rPr>
    </w:lvl>
  </w:abstractNum>
  <w:abstractNum w:abstractNumId="9" w15:restartNumberingAfterBreak="0">
    <w:nsid w:val="53F5AFC0"/>
    <w:multiLevelType w:val="hybridMultilevel"/>
    <w:tmpl w:val="DAF0B3E2"/>
    <w:lvl w:ilvl="0" w:tplc="7F6027F8">
      <w:start w:val="1"/>
      <w:numFmt w:val="decimal"/>
      <w:lvlText w:val="%1."/>
      <w:lvlJc w:val="left"/>
      <w:pPr>
        <w:ind w:left="720" w:hanging="360"/>
      </w:pPr>
    </w:lvl>
    <w:lvl w:ilvl="1" w:tplc="AF5E2B44">
      <w:start w:val="1"/>
      <w:numFmt w:val="lowerLetter"/>
      <w:lvlText w:val="%2."/>
      <w:lvlJc w:val="left"/>
      <w:pPr>
        <w:ind w:left="1440" w:hanging="360"/>
      </w:pPr>
    </w:lvl>
    <w:lvl w:ilvl="2" w:tplc="1C66D4F8">
      <w:start w:val="1"/>
      <w:numFmt w:val="lowerRoman"/>
      <w:lvlText w:val="%3."/>
      <w:lvlJc w:val="right"/>
      <w:pPr>
        <w:ind w:left="2160" w:hanging="180"/>
      </w:pPr>
    </w:lvl>
    <w:lvl w:ilvl="3" w:tplc="DE74AE4A">
      <w:start w:val="1"/>
      <w:numFmt w:val="decimal"/>
      <w:lvlText w:val="%4."/>
      <w:lvlJc w:val="left"/>
      <w:pPr>
        <w:ind w:left="2880" w:hanging="360"/>
      </w:pPr>
    </w:lvl>
    <w:lvl w:ilvl="4" w:tplc="E23A5720">
      <w:start w:val="1"/>
      <w:numFmt w:val="lowerLetter"/>
      <w:lvlText w:val="%5."/>
      <w:lvlJc w:val="left"/>
      <w:pPr>
        <w:ind w:left="3600" w:hanging="360"/>
      </w:pPr>
    </w:lvl>
    <w:lvl w:ilvl="5" w:tplc="EED609DC">
      <w:start w:val="1"/>
      <w:numFmt w:val="lowerRoman"/>
      <w:lvlText w:val="%6."/>
      <w:lvlJc w:val="right"/>
      <w:pPr>
        <w:ind w:left="4320" w:hanging="180"/>
      </w:pPr>
    </w:lvl>
    <w:lvl w:ilvl="6" w:tplc="81C049D4">
      <w:start w:val="1"/>
      <w:numFmt w:val="decimal"/>
      <w:lvlText w:val="%7."/>
      <w:lvlJc w:val="left"/>
      <w:pPr>
        <w:ind w:left="5040" w:hanging="360"/>
      </w:pPr>
    </w:lvl>
    <w:lvl w:ilvl="7" w:tplc="ABDA7DC6">
      <w:start w:val="1"/>
      <w:numFmt w:val="lowerLetter"/>
      <w:lvlText w:val="%8."/>
      <w:lvlJc w:val="left"/>
      <w:pPr>
        <w:ind w:left="5760" w:hanging="360"/>
      </w:pPr>
    </w:lvl>
    <w:lvl w:ilvl="8" w:tplc="B7D628D4">
      <w:start w:val="1"/>
      <w:numFmt w:val="lowerRoman"/>
      <w:lvlText w:val="%9."/>
      <w:lvlJc w:val="right"/>
      <w:pPr>
        <w:ind w:left="6480" w:hanging="180"/>
      </w:pPr>
    </w:lvl>
  </w:abstractNum>
  <w:abstractNum w:abstractNumId="10" w15:restartNumberingAfterBreak="0">
    <w:nsid w:val="5684A3EE"/>
    <w:multiLevelType w:val="hybridMultilevel"/>
    <w:tmpl w:val="F294E2FC"/>
    <w:lvl w:ilvl="0" w:tplc="5DAE4BD6">
      <w:start w:val="1"/>
      <w:numFmt w:val="decimal"/>
      <w:lvlText w:val="%1."/>
      <w:lvlJc w:val="left"/>
      <w:pPr>
        <w:ind w:left="720" w:hanging="360"/>
      </w:pPr>
    </w:lvl>
    <w:lvl w:ilvl="1" w:tplc="C3400448">
      <w:start w:val="1"/>
      <w:numFmt w:val="lowerLetter"/>
      <w:lvlText w:val="%2."/>
      <w:lvlJc w:val="left"/>
      <w:pPr>
        <w:ind w:left="1440" w:hanging="360"/>
      </w:pPr>
    </w:lvl>
    <w:lvl w:ilvl="2" w:tplc="8260236E">
      <w:start w:val="1"/>
      <w:numFmt w:val="lowerRoman"/>
      <w:lvlText w:val="%3."/>
      <w:lvlJc w:val="right"/>
      <w:pPr>
        <w:ind w:left="2160" w:hanging="180"/>
      </w:pPr>
    </w:lvl>
    <w:lvl w:ilvl="3" w:tplc="A6C67DDE">
      <w:start w:val="1"/>
      <w:numFmt w:val="decimal"/>
      <w:lvlText w:val="%4."/>
      <w:lvlJc w:val="left"/>
      <w:pPr>
        <w:ind w:left="2880" w:hanging="360"/>
      </w:pPr>
    </w:lvl>
    <w:lvl w:ilvl="4" w:tplc="54E4263E">
      <w:start w:val="1"/>
      <w:numFmt w:val="lowerLetter"/>
      <w:lvlText w:val="%5."/>
      <w:lvlJc w:val="left"/>
      <w:pPr>
        <w:ind w:left="3600" w:hanging="360"/>
      </w:pPr>
    </w:lvl>
    <w:lvl w:ilvl="5" w:tplc="64101144">
      <w:start w:val="1"/>
      <w:numFmt w:val="lowerRoman"/>
      <w:lvlText w:val="%6."/>
      <w:lvlJc w:val="right"/>
      <w:pPr>
        <w:ind w:left="4320" w:hanging="180"/>
      </w:pPr>
    </w:lvl>
    <w:lvl w:ilvl="6" w:tplc="B8BC7E24">
      <w:start w:val="1"/>
      <w:numFmt w:val="decimal"/>
      <w:lvlText w:val="%7."/>
      <w:lvlJc w:val="left"/>
      <w:pPr>
        <w:ind w:left="5040" w:hanging="360"/>
      </w:pPr>
    </w:lvl>
    <w:lvl w:ilvl="7" w:tplc="9F3EA276">
      <w:start w:val="1"/>
      <w:numFmt w:val="lowerLetter"/>
      <w:lvlText w:val="%8."/>
      <w:lvlJc w:val="left"/>
      <w:pPr>
        <w:ind w:left="5760" w:hanging="360"/>
      </w:pPr>
    </w:lvl>
    <w:lvl w:ilvl="8" w:tplc="2C1C71BC">
      <w:start w:val="1"/>
      <w:numFmt w:val="lowerRoman"/>
      <w:lvlText w:val="%9."/>
      <w:lvlJc w:val="right"/>
      <w:pPr>
        <w:ind w:left="6480" w:hanging="180"/>
      </w:pPr>
    </w:lvl>
  </w:abstractNum>
  <w:abstractNum w:abstractNumId="11" w15:restartNumberingAfterBreak="0">
    <w:nsid w:val="5A13A8CA"/>
    <w:multiLevelType w:val="hybridMultilevel"/>
    <w:tmpl w:val="E84A0306"/>
    <w:lvl w:ilvl="0" w:tplc="4C2209E8">
      <w:start w:val="1"/>
      <w:numFmt w:val="decimal"/>
      <w:lvlText w:val="%1."/>
      <w:lvlJc w:val="left"/>
      <w:pPr>
        <w:ind w:left="720" w:hanging="360"/>
      </w:pPr>
    </w:lvl>
    <w:lvl w:ilvl="1" w:tplc="8D2EADFE">
      <w:start w:val="1"/>
      <w:numFmt w:val="lowerLetter"/>
      <w:lvlText w:val="%2."/>
      <w:lvlJc w:val="left"/>
      <w:pPr>
        <w:ind w:left="1440" w:hanging="360"/>
      </w:pPr>
    </w:lvl>
    <w:lvl w:ilvl="2" w:tplc="53F2FD58">
      <w:start w:val="1"/>
      <w:numFmt w:val="lowerRoman"/>
      <w:lvlText w:val="%3."/>
      <w:lvlJc w:val="right"/>
      <w:pPr>
        <w:ind w:left="2160" w:hanging="180"/>
      </w:pPr>
    </w:lvl>
    <w:lvl w:ilvl="3" w:tplc="D096AAF8">
      <w:start w:val="1"/>
      <w:numFmt w:val="decimal"/>
      <w:lvlText w:val="%4."/>
      <w:lvlJc w:val="left"/>
      <w:pPr>
        <w:ind w:left="2880" w:hanging="360"/>
      </w:pPr>
    </w:lvl>
    <w:lvl w:ilvl="4" w:tplc="5F303E0C">
      <w:start w:val="1"/>
      <w:numFmt w:val="lowerLetter"/>
      <w:lvlText w:val="%5."/>
      <w:lvlJc w:val="left"/>
      <w:pPr>
        <w:ind w:left="3600" w:hanging="360"/>
      </w:pPr>
    </w:lvl>
    <w:lvl w:ilvl="5" w:tplc="AFE0BF24">
      <w:start w:val="1"/>
      <w:numFmt w:val="lowerRoman"/>
      <w:lvlText w:val="%6."/>
      <w:lvlJc w:val="right"/>
      <w:pPr>
        <w:ind w:left="4320" w:hanging="180"/>
      </w:pPr>
    </w:lvl>
    <w:lvl w:ilvl="6" w:tplc="50CC15F0">
      <w:start w:val="1"/>
      <w:numFmt w:val="decimal"/>
      <w:lvlText w:val="%7."/>
      <w:lvlJc w:val="left"/>
      <w:pPr>
        <w:ind w:left="5040" w:hanging="360"/>
      </w:pPr>
    </w:lvl>
    <w:lvl w:ilvl="7" w:tplc="17149AD4">
      <w:start w:val="1"/>
      <w:numFmt w:val="lowerLetter"/>
      <w:lvlText w:val="%8."/>
      <w:lvlJc w:val="left"/>
      <w:pPr>
        <w:ind w:left="5760" w:hanging="360"/>
      </w:pPr>
    </w:lvl>
    <w:lvl w:ilvl="8" w:tplc="45A89B84">
      <w:start w:val="1"/>
      <w:numFmt w:val="lowerRoman"/>
      <w:lvlText w:val="%9."/>
      <w:lvlJc w:val="right"/>
      <w:pPr>
        <w:ind w:left="6480" w:hanging="180"/>
      </w:pPr>
    </w:lvl>
  </w:abstractNum>
  <w:abstractNum w:abstractNumId="12" w15:restartNumberingAfterBreak="0">
    <w:nsid w:val="632BE119"/>
    <w:multiLevelType w:val="hybridMultilevel"/>
    <w:tmpl w:val="8FBE0AF0"/>
    <w:lvl w:ilvl="0" w:tplc="18806A4A">
      <w:start w:val="1"/>
      <w:numFmt w:val="decimal"/>
      <w:lvlText w:val="%1."/>
      <w:lvlJc w:val="left"/>
      <w:pPr>
        <w:ind w:left="720" w:hanging="360"/>
      </w:pPr>
    </w:lvl>
    <w:lvl w:ilvl="1" w:tplc="2A20919A">
      <w:start w:val="1"/>
      <w:numFmt w:val="lowerLetter"/>
      <w:lvlText w:val="%2."/>
      <w:lvlJc w:val="left"/>
      <w:pPr>
        <w:ind w:left="1440" w:hanging="360"/>
      </w:pPr>
    </w:lvl>
    <w:lvl w:ilvl="2" w:tplc="3278AC9C">
      <w:start w:val="1"/>
      <w:numFmt w:val="lowerRoman"/>
      <w:lvlText w:val="%3."/>
      <w:lvlJc w:val="right"/>
      <w:pPr>
        <w:ind w:left="2160" w:hanging="180"/>
      </w:pPr>
    </w:lvl>
    <w:lvl w:ilvl="3" w:tplc="5F4683E4">
      <w:start w:val="1"/>
      <w:numFmt w:val="decimal"/>
      <w:lvlText w:val="%4."/>
      <w:lvlJc w:val="left"/>
      <w:pPr>
        <w:ind w:left="2880" w:hanging="360"/>
      </w:pPr>
    </w:lvl>
    <w:lvl w:ilvl="4" w:tplc="356A7A24">
      <w:start w:val="1"/>
      <w:numFmt w:val="lowerLetter"/>
      <w:lvlText w:val="%5."/>
      <w:lvlJc w:val="left"/>
      <w:pPr>
        <w:ind w:left="3600" w:hanging="360"/>
      </w:pPr>
    </w:lvl>
    <w:lvl w:ilvl="5" w:tplc="33FA6B98">
      <w:start w:val="1"/>
      <w:numFmt w:val="lowerRoman"/>
      <w:lvlText w:val="%6."/>
      <w:lvlJc w:val="right"/>
      <w:pPr>
        <w:ind w:left="4320" w:hanging="180"/>
      </w:pPr>
    </w:lvl>
    <w:lvl w:ilvl="6" w:tplc="1714AB18">
      <w:start w:val="1"/>
      <w:numFmt w:val="decimal"/>
      <w:lvlText w:val="%7."/>
      <w:lvlJc w:val="left"/>
      <w:pPr>
        <w:ind w:left="5040" w:hanging="360"/>
      </w:pPr>
    </w:lvl>
    <w:lvl w:ilvl="7" w:tplc="34D8A94A">
      <w:start w:val="1"/>
      <w:numFmt w:val="lowerLetter"/>
      <w:lvlText w:val="%8."/>
      <w:lvlJc w:val="left"/>
      <w:pPr>
        <w:ind w:left="5760" w:hanging="360"/>
      </w:pPr>
    </w:lvl>
    <w:lvl w:ilvl="8" w:tplc="1AF6CDEC">
      <w:start w:val="1"/>
      <w:numFmt w:val="lowerRoman"/>
      <w:lvlText w:val="%9."/>
      <w:lvlJc w:val="right"/>
      <w:pPr>
        <w:ind w:left="6480" w:hanging="180"/>
      </w:pPr>
    </w:lvl>
  </w:abstractNum>
  <w:abstractNum w:abstractNumId="13" w15:restartNumberingAfterBreak="0">
    <w:nsid w:val="7C605410"/>
    <w:multiLevelType w:val="hybridMultilevel"/>
    <w:tmpl w:val="A4142F8A"/>
    <w:lvl w:ilvl="0" w:tplc="0409000F">
      <w:start w:val="1"/>
      <w:numFmt w:val="decimal"/>
      <w:lvlText w:val="%1."/>
      <w:lvlJc w:val="left"/>
      <w:pPr>
        <w:ind w:left="720" w:hanging="360"/>
      </w:pPr>
      <w:rPr>
        <w:rFonts w:hint="default"/>
      </w:rPr>
    </w:lvl>
    <w:lvl w:ilvl="1" w:tplc="25D002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03620">
    <w:abstractNumId w:val="5"/>
  </w:num>
  <w:num w:numId="2" w16cid:durableId="760443941">
    <w:abstractNumId w:val="11"/>
  </w:num>
  <w:num w:numId="3" w16cid:durableId="338774368">
    <w:abstractNumId w:val="3"/>
  </w:num>
  <w:num w:numId="4" w16cid:durableId="441000393">
    <w:abstractNumId w:val="7"/>
  </w:num>
  <w:num w:numId="5" w16cid:durableId="44763421">
    <w:abstractNumId w:val="12"/>
  </w:num>
  <w:num w:numId="6" w16cid:durableId="988361615">
    <w:abstractNumId w:val="8"/>
  </w:num>
  <w:num w:numId="7" w16cid:durableId="1790396556">
    <w:abstractNumId w:val="6"/>
  </w:num>
  <w:num w:numId="8" w16cid:durableId="1374698919">
    <w:abstractNumId w:val="10"/>
  </w:num>
  <w:num w:numId="9" w16cid:durableId="2045472725">
    <w:abstractNumId w:val="2"/>
  </w:num>
  <w:num w:numId="10" w16cid:durableId="21370517">
    <w:abstractNumId w:val="4"/>
  </w:num>
  <w:num w:numId="11" w16cid:durableId="7097886">
    <w:abstractNumId w:val="0"/>
  </w:num>
  <w:num w:numId="12" w16cid:durableId="1835804919">
    <w:abstractNumId w:val="9"/>
  </w:num>
  <w:num w:numId="13" w16cid:durableId="2115318116">
    <w:abstractNumId w:val="1"/>
  </w:num>
  <w:num w:numId="14" w16cid:durableId="592055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9E"/>
    <w:rsid w:val="00004E25"/>
    <w:rsid w:val="0000EDAC"/>
    <w:rsid w:val="0002F040"/>
    <w:rsid w:val="00030370"/>
    <w:rsid w:val="0004610A"/>
    <w:rsid w:val="0005271B"/>
    <w:rsid w:val="00067EB7"/>
    <w:rsid w:val="000A1A6E"/>
    <w:rsid w:val="000B38D8"/>
    <w:rsid w:val="000D1B0B"/>
    <w:rsid w:val="000E2B79"/>
    <w:rsid w:val="000F2D6B"/>
    <w:rsid w:val="000F6945"/>
    <w:rsid w:val="00100BA0"/>
    <w:rsid w:val="00121E22"/>
    <w:rsid w:val="00140924"/>
    <w:rsid w:val="00143D38"/>
    <w:rsid w:val="0016030C"/>
    <w:rsid w:val="00166DBC"/>
    <w:rsid w:val="00175DDF"/>
    <w:rsid w:val="00193DB6"/>
    <w:rsid w:val="001A28B9"/>
    <w:rsid w:val="001AD083"/>
    <w:rsid w:val="001B72BC"/>
    <w:rsid w:val="001C267C"/>
    <w:rsid w:val="001E2AE8"/>
    <w:rsid w:val="00212F03"/>
    <w:rsid w:val="0021745D"/>
    <w:rsid w:val="0022479B"/>
    <w:rsid w:val="002331D0"/>
    <w:rsid w:val="00251193"/>
    <w:rsid w:val="00251A1D"/>
    <w:rsid w:val="00252A3E"/>
    <w:rsid w:val="00260C71"/>
    <w:rsid w:val="00282353"/>
    <w:rsid w:val="00287AEF"/>
    <w:rsid w:val="0029282C"/>
    <w:rsid w:val="002A26A9"/>
    <w:rsid w:val="002A50DF"/>
    <w:rsid w:val="002A594E"/>
    <w:rsid w:val="002E6908"/>
    <w:rsid w:val="002E7A55"/>
    <w:rsid w:val="00300FA9"/>
    <w:rsid w:val="00365DEE"/>
    <w:rsid w:val="003756DC"/>
    <w:rsid w:val="00377069"/>
    <w:rsid w:val="003804E7"/>
    <w:rsid w:val="00383B39"/>
    <w:rsid w:val="003B34CC"/>
    <w:rsid w:val="003E29FD"/>
    <w:rsid w:val="003F39D9"/>
    <w:rsid w:val="00405CEF"/>
    <w:rsid w:val="00455888"/>
    <w:rsid w:val="0047661F"/>
    <w:rsid w:val="0049572E"/>
    <w:rsid w:val="00496F19"/>
    <w:rsid w:val="00497262"/>
    <w:rsid w:val="004A0C91"/>
    <w:rsid w:val="004A2869"/>
    <w:rsid w:val="004B4F04"/>
    <w:rsid w:val="004D2B36"/>
    <w:rsid w:val="004F6863"/>
    <w:rsid w:val="005205C6"/>
    <w:rsid w:val="005508CE"/>
    <w:rsid w:val="00562536"/>
    <w:rsid w:val="00566D70"/>
    <w:rsid w:val="0057555B"/>
    <w:rsid w:val="00577A49"/>
    <w:rsid w:val="00596913"/>
    <w:rsid w:val="005A3A90"/>
    <w:rsid w:val="005B579F"/>
    <w:rsid w:val="005C21EE"/>
    <w:rsid w:val="005E2730"/>
    <w:rsid w:val="00602BD1"/>
    <w:rsid w:val="006241C3"/>
    <w:rsid w:val="00632D7F"/>
    <w:rsid w:val="00644150"/>
    <w:rsid w:val="006540D6"/>
    <w:rsid w:val="00655D4B"/>
    <w:rsid w:val="0066043D"/>
    <w:rsid w:val="006746E1"/>
    <w:rsid w:val="00686134"/>
    <w:rsid w:val="006919DA"/>
    <w:rsid w:val="006B79D2"/>
    <w:rsid w:val="006D158D"/>
    <w:rsid w:val="006E2D0D"/>
    <w:rsid w:val="006E325C"/>
    <w:rsid w:val="006E5BCC"/>
    <w:rsid w:val="006F4756"/>
    <w:rsid w:val="00735501"/>
    <w:rsid w:val="00735FCF"/>
    <w:rsid w:val="0076579E"/>
    <w:rsid w:val="00771FF0"/>
    <w:rsid w:val="00776BB7"/>
    <w:rsid w:val="0078574D"/>
    <w:rsid w:val="00787462"/>
    <w:rsid w:val="00791FD7"/>
    <w:rsid w:val="007C08C7"/>
    <w:rsid w:val="007C505B"/>
    <w:rsid w:val="007D75B9"/>
    <w:rsid w:val="007F0C1C"/>
    <w:rsid w:val="00802514"/>
    <w:rsid w:val="00810AC8"/>
    <w:rsid w:val="008246BD"/>
    <w:rsid w:val="00860DFD"/>
    <w:rsid w:val="00881832"/>
    <w:rsid w:val="008C7449"/>
    <w:rsid w:val="008E1919"/>
    <w:rsid w:val="008E2536"/>
    <w:rsid w:val="009515A1"/>
    <w:rsid w:val="00975910"/>
    <w:rsid w:val="00980B21"/>
    <w:rsid w:val="0099404B"/>
    <w:rsid w:val="009B0204"/>
    <w:rsid w:val="009D4EEE"/>
    <w:rsid w:val="009D699A"/>
    <w:rsid w:val="009F061F"/>
    <w:rsid w:val="009F4183"/>
    <w:rsid w:val="00A00D2B"/>
    <w:rsid w:val="00A30CDF"/>
    <w:rsid w:val="00A40130"/>
    <w:rsid w:val="00A56570"/>
    <w:rsid w:val="00A75403"/>
    <w:rsid w:val="00A807F3"/>
    <w:rsid w:val="00AB83FA"/>
    <w:rsid w:val="00AC78B6"/>
    <w:rsid w:val="00AD1C97"/>
    <w:rsid w:val="00AF1E2A"/>
    <w:rsid w:val="00B013D0"/>
    <w:rsid w:val="00B12324"/>
    <w:rsid w:val="00B40D76"/>
    <w:rsid w:val="00B56D4D"/>
    <w:rsid w:val="00B7332A"/>
    <w:rsid w:val="00B77B00"/>
    <w:rsid w:val="00BB0835"/>
    <w:rsid w:val="00BB17C8"/>
    <w:rsid w:val="00BB7809"/>
    <w:rsid w:val="00BC2678"/>
    <w:rsid w:val="00BD4D51"/>
    <w:rsid w:val="00BE68D7"/>
    <w:rsid w:val="00BF161C"/>
    <w:rsid w:val="00C01492"/>
    <w:rsid w:val="00C02555"/>
    <w:rsid w:val="00C11219"/>
    <w:rsid w:val="00C24C52"/>
    <w:rsid w:val="00C32C52"/>
    <w:rsid w:val="00C43F01"/>
    <w:rsid w:val="00CA0B37"/>
    <w:rsid w:val="00CA0D87"/>
    <w:rsid w:val="00CA5ABF"/>
    <w:rsid w:val="00CB6242"/>
    <w:rsid w:val="00CB7A9F"/>
    <w:rsid w:val="00CC1ED8"/>
    <w:rsid w:val="00CC41A4"/>
    <w:rsid w:val="00CD27BD"/>
    <w:rsid w:val="00CE0FDA"/>
    <w:rsid w:val="00CF027E"/>
    <w:rsid w:val="00CF4678"/>
    <w:rsid w:val="00CF60CA"/>
    <w:rsid w:val="00D0407F"/>
    <w:rsid w:val="00D4721B"/>
    <w:rsid w:val="00D4729A"/>
    <w:rsid w:val="00D4FCBA"/>
    <w:rsid w:val="00D902CE"/>
    <w:rsid w:val="00DB1972"/>
    <w:rsid w:val="00DB661C"/>
    <w:rsid w:val="00DD0BEC"/>
    <w:rsid w:val="00DF311A"/>
    <w:rsid w:val="00DF58E1"/>
    <w:rsid w:val="00E154FC"/>
    <w:rsid w:val="00E45363"/>
    <w:rsid w:val="00E454F1"/>
    <w:rsid w:val="00E550E5"/>
    <w:rsid w:val="00E71198"/>
    <w:rsid w:val="00E83DCC"/>
    <w:rsid w:val="00E842C9"/>
    <w:rsid w:val="00E976AE"/>
    <w:rsid w:val="00EA154A"/>
    <w:rsid w:val="00EA5EDE"/>
    <w:rsid w:val="00EB1BEE"/>
    <w:rsid w:val="00EC25CC"/>
    <w:rsid w:val="00EC4CB2"/>
    <w:rsid w:val="00ED6163"/>
    <w:rsid w:val="00EE5091"/>
    <w:rsid w:val="00EE53DD"/>
    <w:rsid w:val="00EF4EE4"/>
    <w:rsid w:val="00F0423A"/>
    <w:rsid w:val="00F0475E"/>
    <w:rsid w:val="00F23B84"/>
    <w:rsid w:val="00F23EDD"/>
    <w:rsid w:val="00F3123F"/>
    <w:rsid w:val="00F32CD3"/>
    <w:rsid w:val="00F35709"/>
    <w:rsid w:val="00F47897"/>
    <w:rsid w:val="00F556E1"/>
    <w:rsid w:val="00FC117D"/>
    <w:rsid w:val="00FD0496"/>
    <w:rsid w:val="00FE2698"/>
    <w:rsid w:val="00FF3AD4"/>
    <w:rsid w:val="00FF5CEF"/>
    <w:rsid w:val="012D1762"/>
    <w:rsid w:val="01510473"/>
    <w:rsid w:val="0276DBCB"/>
    <w:rsid w:val="02A2E7E8"/>
    <w:rsid w:val="030D4BA3"/>
    <w:rsid w:val="03236026"/>
    <w:rsid w:val="03744EE7"/>
    <w:rsid w:val="03B83695"/>
    <w:rsid w:val="0419FA1E"/>
    <w:rsid w:val="0490B510"/>
    <w:rsid w:val="04B6B692"/>
    <w:rsid w:val="05435442"/>
    <w:rsid w:val="06272FD5"/>
    <w:rsid w:val="0637A519"/>
    <w:rsid w:val="06A06650"/>
    <w:rsid w:val="06A9376B"/>
    <w:rsid w:val="06F93079"/>
    <w:rsid w:val="0784CC74"/>
    <w:rsid w:val="08637320"/>
    <w:rsid w:val="087868B5"/>
    <w:rsid w:val="087D19D7"/>
    <w:rsid w:val="08842E86"/>
    <w:rsid w:val="08F3F29D"/>
    <w:rsid w:val="094251D5"/>
    <w:rsid w:val="0A3D2488"/>
    <w:rsid w:val="0ADD8ACD"/>
    <w:rsid w:val="0AED3FA7"/>
    <w:rsid w:val="0B8735F8"/>
    <w:rsid w:val="0B8C89B8"/>
    <w:rsid w:val="0C6CD268"/>
    <w:rsid w:val="0D45CBF6"/>
    <w:rsid w:val="0DB8D979"/>
    <w:rsid w:val="0E1A3DDB"/>
    <w:rsid w:val="0E2AE59B"/>
    <w:rsid w:val="0E70D00B"/>
    <w:rsid w:val="0E8CF44F"/>
    <w:rsid w:val="0F499991"/>
    <w:rsid w:val="0F4D9F5F"/>
    <w:rsid w:val="0F8BC805"/>
    <w:rsid w:val="0FE8CCCB"/>
    <w:rsid w:val="1012EF59"/>
    <w:rsid w:val="105193C0"/>
    <w:rsid w:val="10DE99F1"/>
    <w:rsid w:val="1103703B"/>
    <w:rsid w:val="1140AD04"/>
    <w:rsid w:val="1180A2AF"/>
    <w:rsid w:val="1205D883"/>
    <w:rsid w:val="12137FC6"/>
    <w:rsid w:val="12759132"/>
    <w:rsid w:val="12871D6E"/>
    <w:rsid w:val="12D18A31"/>
    <w:rsid w:val="13BA23FD"/>
    <w:rsid w:val="15173AFE"/>
    <w:rsid w:val="16501048"/>
    <w:rsid w:val="16919057"/>
    <w:rsid w:val="169EFE17"/>
    <w:rsid w:val="16D0023C"/>
    <w:rsid w:val="171599D2"/>
    <w:rsid w:val="178E83A7"/>
    <w:rsid w:val="17AB4020"/>
    <w:rsid w:val="18532B57"/>
    <w:rsid w:val="18B9C9DE"/>
    <w:rsid w:val="194DC31E"/>
    <w:rsid w:val="1A03104B"/>
    <w:rsid w:val="1A2052D6"/>
    <w:rsid w:val="1AA70740"/>
    <w:rsid w:val="1B0F9886"/>
    <w:rsid w:val="1CB53EEB"/>
    <w:rsid w:val="1D0CC487"/>
    <w:rsid w:val="1D82AC86"/>
    <w:rsid w:val="1DA9F868"/>
    <w:rsid w:val="1DBE7B42"/>
    <w:rsid w:val="1EAC4854"/>
    <w:rsid w:val="1EB508FD"/>
    <w:rsid w:val="1EBA2717"/>
    <w:rsid w:val="1EDA621F"/>
    <w:rsid w:val="1EF03063"/>
    <w:rsid w:val="1F844CBD"/>
    <w:rsid w:val="2022A726"/>
    <w:rsid w:val="20581442"/>
    <w:rsid w:val="20CD7F99"/>
    <w:rsid w:val="21034911"/>
    <w:rsid w:val="21088A7C"/>
    <w:rsid w:val="212DD4F6"/>
    <w:rsid w:val="2157A367"/>
    <w:rsid w:val="21892A00"/>
    <w:rsid w:val="2193BEE0"/>
    <w:rsid w:val="2203E43E"/>
    <w:rsid w:val="220C60F7"/>
    <w:rsid w:val="2234BFC6"/>
    <w:rsid w:val="2237B72A"/>
    <w:rsid w:val="225CF40C"/>
    <w:rsid w:val="22D6632C"/>
    <w:rsid w:val="2328E00C"/>
    <w:rsid w:val="2334CD33"/>
    <w:rsid w:val="23703CE0"/>
    <w:rsid w:val="23C74D52"/>
    <w:rsid w:val="2485D37F"/>
    <w:rsid w:val="24EFDB3C"/>
    <w:rsid w:val="2562E0D9"/>
    <w:rsid w:val="258FB0C0"/>
    <w:rsid w:val="25936CB9"/>
    <w:rsid w:val="25C4B358"/>
    <w:rsid w:val="26673B47"/>
    <w:rsid w:val="27196E78"/>
    <w:rsid w:val="2746FAA8"/>
    <w:rsid w:val="275A0EF8"/>
    <w:rsid w:val="27B216F0"/>
    <w:rsid w:val="27DFCFE3"/>
    <w:rsid w:val="2808830C"/>
    <w:rsid w:val="286D0025"/>
    <w:rsid w:val="28A61261"/>
    <w:rsid w:val="28CE378A"/>
    <w:rsid w:val="28D71994"/>
    <w:rsid w:val="290214DC"/>
    <w:rsid w:val="290AB6D0"/>
    <w:rsid w:val="2983D7C4"/>
    <w:rsid w:val="29D02699"/>
    <w:rsid w:val="2A1E8511"/>
    <w:rsid w:val="2ACDBF45"/>
    <w:rsid w:val="2AEC5E96"/>
    <w:rsid w:val="2B713218"/>
    <w:rsid w:val="2B8923E4"/>
    <w:rsid w:val="2BAB4F6A"/>
    <w:rsid w:val="2BADB4F4"/>
    <w:rsid w:val="2BEA4994"/>
    <w:rsid w:val="2C600D04"/>
    <w:rsid w:val="2CA7F241"/>
    <w:rsid w:val="2CBBFF1F"/>
    <w:rsid w:val="2CF43AB5"/>
    <w:rsid w:val="2CFE6A5C"/>
    <w:rsid w:val="2D28D7F2"/>
    <w:rsid w:val="2D43780A"/>
    <w:rsid w:val="2D5A4A88"/>
    <w:rsid w:val="2E9BC6E8"/>
    <w:rsid w:val="2E9DED08"/>
    <w:rsid w:val="2EF843A8"/>
    <w:rsid w:val="2F8A0DBC"/>
    <w:rsid w:val="305D9EF6"/>
    <w:rsid w:val="30619317"/>
    <w:rsid w:val="31057FF8"/>
    <w:rsid w:val="3135D6BE"/>
    <w:rsid w:val="328E09E4"/>
    <w:rsid w:val="32F9AE60"/>
    <w:rsid w:val="330D3765"/>
    <w:rsid w:val="3326D1F3"/>
    <w:rsid w:val="33547ECC"/>
    <w:rsid w:val="33555A7F"/>
    <w:rsid w:val="3399B6C7"/>
    <w:rsid w:val="33AA8A90"/>
    <w:rsid w:val="34FA3E29"/>
    <w:rsid w:val="3536E41F"/>
    <w:rsid w:val="35DB636A"/>
    <w:rsid w:val="35F6DED3"/>
    <w:rsid w:val="3611C55C"/>
    <w:rsid w:val="36273D86"/>
    <w:rsid w:val="366973A8"/>
    <w:rsid w:val="37D47124"/>
    <w:rsid w:val="38AFD175"/>
    <w:rsid w:val="3963107D"/>
    <w:rsid w:val="39E67D22"/>
    <w:rsid w:val="3A0311AD"/>
    <w:rsid w:val="3A5D57F7"/>
    <w:rsid w:val="3A722BD5"/>
    <w:rsid w:val="3AA16D2B"/>
    <w:rsid w:val="3AA7C77E"/>
    <w:rsid w:val="3AD69793"/>
    <w:rsid w:val="3B20F0D3"/>
    <w:rsid w:val="3B521CF4"/>
    <w:rsid w:val="3C2EE1CB"/>
    <w:rsid w:val="3DC8CA76"/>
    <w:rsid w:val="3DDA8A68"/>
    <w:rsid w:val="3E7FDB62"/>
    <w:rsid w:val="3EB62E4D"/>
    <w:rsid w:val="3EE29E5B"/>
    <w:rsid w:val="3EE7CF5F"/>
    <w:rsid w:val="3F5A41A7"/>
    <w:rsid w:val="3FF4B037"/>
    <w:rsid w:val="4004FEA7"/>
    <w:rsid w:val="406A8646"/>
    <w:rsid w:val="40DB63A8"/>
    <w:rsid w:val="40F665AE"/>
    <w:rsid w:val="41A1F84D"/>
    <w:rsid w:val="41D603E2"/>
    <w:rsid w:val="42F00805"/>
    <w:rsid w:val="42F3EB43"/>
    <w:rsid w:val="435E8947"/>
    <w:rsid w:val="440CC5AE"/>
    <w:rsid w:val="45AA844D"/>
    <w:rsid w:val="45E2759E"/>
    <w:rsid w:val="45E947D6"/>
    <w:rsid w:val="466AA443"/>
    <w:rsid w:val="473EE5FD"/>
    <w:rsid w:val="48290D24"/>
    <w:rsid w:val="48F53AB1"/>
    <w:rsid w:val="4953B777"/>
    <w:rsid w:val="49A0F0FE"/>
    <w:rsid w:val="4A209629"/>
    <w:rsid w:val="4B206C83"/>
    <w:rsid w:val="4B3F528E"/>
    <w:rsid w:val="4B5A0903"/>
    <w:rsid w:val="4C6CBB0E"/>
    <w:rsid w:val="4CAD4477"/>
    <w:rsid w:val="4CBEAC3E"/>
    <w:rsid w:val="4CDDB855"/>
    <w:rsid w:val="4E1AA8F8"/>
    <w:rsid w:val="4E8645F3"/>
    <w:rsid w:val="4EE6BDC5"/>
    <w:rsid w:val="4F3038E2"/>
    <w:rsid w:val="4F72632B"/>
    <w:rsid w:val="4FD8C885"/>
    <w:rsid w:val="5046DDAE"/>
    <w:rsid w:val="50A10423"/>
    <w:rsid w:val="519C43D3"/>
    <w:rsid w:val="51B7DACA"/>
    <w:rsid w:val="52457192"/>
    <w:rsid w:val="527AAE8C"/>
    <w:rsid w:val="52CCBD25"/>
    <w:rsid w:val="531CF1B9"/>
    <w:rsid w:val="533BE764"/>
    <w:rsid w:val="53672BBF"/>
    <w:rsid w:val="53ACB5CB"/>
    <w:rsid w:val="53C8F319"/>
    <w:rsid w:val="544BF2B3"/>
    <w:rsid w:val="54675AAC"/>
    <w:rsid w:val="54831C04"/>
    <w:rsid w:val="54D7A248"/>
    <w:rsid w:val="55210BA4"/>
    <w:rsid w:val="55D74581"/>
    <w:rsid w:val="55FAFFAF"/>
    <w:rsid w:val="5610DFC2"/>
    <w:rsid w:val="567EC5A6"/>
    <w:rsid w:val="567F3D5D"/>
    <w:rsid w:val="56A03687"/>
    <w:rsid w:val="570C286B"/>
    <w:rsid w:val="5739C169"/>
    <w:rsid w:val="57AA04FA"/>
    <w:rsid w:val="58699F4C"/>
    <w:rsid w:val="58D81FD4"/>
    <w:rsid w:val="5A26EEAF"/>
    <w:rsid w:val="5B30BB54"/>
    <w:rsid w:val="5B839A1A"/>
    <w:rsid w:val="5C442347"/>
    <w:rsid w:val="5C69EE54"/>
    <w:rsid w:val="5DB77B3F"/>
    <w:rsid w:val="5DDE9C63"/>
    <w:rsid w:val="5DF02B6F"/>
    <w:rsid w:val="5E039A31"/>
    <w:rsid w:val="5E5B0C26"/>
    <w:rsid w:val="5E9B7C64"/>
    <w:rsid w:val="5EB87CC5"/>
    <w:rsid w:val="5FD44D46"/>
    <w:rsid w:val="607A9431"/>
    <w:rsid w:val="61FE93AD"/>
    <w:rsid w:val="624C3327"/>
    <w:rsid w:val="625A1B72"/>
    <w:rsid w:val="62741E84"/>
    <w:rsid w:val="6388BDF1"/>
    <w:rsid w:val="63EAFF5D"/>
    <w:rsid w:val="6472C621"/>
    <w:rsid w:val="649A1F12"/>
    <w:rsid w:val="64ACAC22"/>
    <w:rsid w:val="64DFBB11"/>
    <w:rsid w:val="6507021C"/>
    <w:rsid w:val="657F0DAA"/>
    <w:rsid w:val="65B83C37"/>
    <w:rsid w:val="65DE3623"/>
    <w:rsid w:val="662763AD"/>
    <w:rsid w:val="664EFA46"/>
    <w:rsid w:val="670829A8"/>
    <w:rsid w:val="67265456"/>
    <w:rsid w:val="67D2FC36"/>
    <w:rsid w:val="682EA78F"/>
    <w:rsid w:val="68D5B4A2"/>
    <w:rsid w:val="6933FF07"/>
    <w:rsid w:val="693EDF75"/>
    <w:rsid w:val="6A2DE368"/>
    <w:rsid w:val="6A424DA8"/>
    <w:rsid w:val="6A5549F3"/>
    <w:rsid w:val="6A70D433"/>
    <w:rsid w:val="6AED451A"/>
    <w:rsid w:val="6AFA38D6"/>
    <w:rsid w:val="6B38E751"/>
    <w:rsid w:val="6BC1FAAE"/>
    <w:rsid w:val="6BC8F629"/>
    <w:rsid w:val="6BCCDF9E"/>
    <w:rsid w:val="6BFA4F2A"/>
    <w:rsid w:val="6BFBEFCB"/>
    <w:rsid w:val="6C95C0B7"/>
    <w:rsid w:val="6CA63FA3"/>
    <w:rsid w:val="6D224569"/>
    <w:rsid w:val="6D399457"/>
    <w:rsid w:val="6D9EC298"/>
    <w:rsid w:val="6DA46085"/>
    <w:rsid w:val="6EEED342"/>
    <w:rsid w:val="6FEE5886"/>
    <w:rsid w:val="70096C56"/>
    <w:rsid w:val="70190ED2"/>
    <w:rsid w:val="70854635"/>
    <w:rsid w:val="70AE3C7A"/>
    <w:rsid w:val="70EEC979"/>
    <w:rsid w:val="7108D044"/>
    <w:rsid w:val="718987FC"/>
    <w:rsid w:val="7197C23C"/>
    <w:rsid w:val="71C855A0"/>
    <w:rsid w:val="720EE17C"/>
    <w:rsid w:val="7276BD04"/>
    <w:rsid w:val="73021319"/>
    <w:rsid w:val="7388DE82"/>
    <w:rsid w:val="74158182"/>
    <w:rsid w:val="741D05D7"/>
    <w:rsid w:val="7436B98A"/>
    <w:rsid w:val="74917B68"/>
    <w:rsid w:val="74A4C39B"/>
    <w:rsid w:val="750F6871"/>
    <w:rsid w:val="7531F9CE"/>
    <w:rsid w:val="757D7D28"/>
    <w:rsid w:val="75A9E7D1"/>
    <w:rsid w:val="75B2010A"/>
    <w:rsid w:val="76029209"/>
    <w:rsid w:val="76F9079A"/>
    <w:rsid w:val="7701216B"/>
    <w:rsid w:val="770ADCB0"/>
    <w:rsid w:val="779F60F7"/>
    <w:rsid w:val="77A7031F"/>
    <w:rsid w:val="77E13A61"/>
    <w:rsid w:val="77ED2384"/>
    <w:rsid w:val="7816BD71"/>
    <w:rsid w:val="78882D27"/>
    <w:rsid w:val="78ECED10"/>
    <w:rsid w:val="78F23008"/>
    <w:rsid w:val="79FC3E43"/>
    <w:rsid w:val="7A5A982F"/>
    <w:rsid w:val="7AEE6FEA"/>
    <w:rsid w:val="7B9B8AF2"/>
    <w:rsid w:val="7BE4DDAD"/>
    <w:rsid w:val="7C042EA3"/>
    <w:rsid w:val="7C717D0C"/>
    <w:rsid w:val="7CA4E70F"/>
    <w:rsid w:val="7DC74881"/>
    <w:rsid w:val="7E41D469"/>
    <w:rsid w:val="7EA277D1"/>
    <w:rsid w:val="7ECACFF0"/>
    <w:rsid w:val="7F41FA66"/>
    <w:rsid w:val="7F6A8E8A"/>
    <w:rsid w:val="7F9BE4FD"/>
    <w:rsid w:val="7FEE95DA"/>
    <w:rsid w:val="7FFF0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DCBA"/>
  <w15:chartTrackingRefBased/>
  <w15:docId w15:val="{5A2E7DF8-DCDD-4BBA-A67F-9390A1F4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79E"/>
    <w:rPr>
      <w:rFonts w:eastAsiaTheme="majorEastAsia" w:cstheme="majorBidi"/>
      <w:color w:val="272727" w:themeColor="text1" w:themeTint="D8"/>
    </w:rPr>
  </w:style>
  <w:style w:type="paragraph" w:styleId="Title">
    <w:name w:val="Title"/>
    <w:basedOn w:val="Normal"/>
    <w:next w:val="Normal"/>
    <w:link w:val="TitleChar"/>
    <w:uiPriority w:val="10"/>
    <w:qFormat/>
    <w:rsid w:val="0076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79E"/>
    <w:pPr>
      <w:spacing w:before="160"/>
      <w:jc w:val="center"/>
    </w:pPr>
    <w:rPr>
      <w:i/>
      <w:iCs/>
      <w:color w:val="404040" w:themeColor="text1" w:themeTint="BF"/>
    </w:rPr>
  </w:style>
  <w:style w:type="character" w:customStyle="1" w:styleId="QuoteChar">
    <w:name w:val="Quote Char"/>
    <w:basedOn w:val="DefaultParagraphFont"/>
    <w:link w:val="Quote"/>
    <w:uiPriority w:val="29"/>
    <w:rsid w:val="0076579E"/>
    <w:rPr>
      <w:i/>
      <w:iCs/>
      <w:color w:val="404040" w:themeColor="text1" w:themeTint="BF"/>
    </w:rPr>
  </w:style>
  <w:style w:type="paragraph" w:styleId="ListParagraph">
    <w:name w:val="List Paragraph"/>
    <w:basedOn w:val="Normal"/>
    <w:uiPriority w:val="34"/>
    <w:qFormat/>
    <w:rsid w:val="0076579E"/>
    <w:pPr>
      <w:ind w:left="720"/>
      <w:contextualSpacing/>
    </w:pPr>
  </w:style>
  <w:style w:type="character" w:styleId="IntenseEmphasis">
    <w:name w:val="Intense Emphasis"/>
    <w:basedOn w:val="DefaultParagraphFont"/>
    <w:uiPriority w:val="21"/>
    <w:qFormat/>
    <w:rsid w:val="0076579E"/>
    <w:rPr>
      <w:i/>
      <w:iCs/>
      <w:color w:val="0F4761" w:themeColor="accent1" w:themeShade="BF"/>
    </w:rPr>
  </w:style>
  <w:style w:type="paragraph" w:styleId="IntenseQuote">
    <w:name w:val="Intense Quote"/>
    <w:basedOn w:val="Normal"/>
    <w:next w:val="Normal"/>
    <w:link w:val="IntenseQuoteChar"/>
    <w:uiPriority w:val="30"/>
    <w:qFormat/>
    <w:rsid w:val="0076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79E"/>
    <w:rPr>
      <w:i/>
      <w:iCs/>
      <w:color w:val="0F4761" w:themeColor="accent1" w:themeShade="BF"/>
    </w:rPr>
  </w:style>
  <w:style w:type="character" w:styleId="IntenseReference">
    <w:name w:val="Intense Reference"/>
    <w:basedOn w:val="DefaultParagraphFont"/>
    <w:uiPriority w:val="32"/>
    <w:qFormat/>
    <w:rsid w:val="0076579E"/>
    <w:rPr>
      <w:b/>
      <w:bCs/>
      <w:smallCaps/>
      <w:color w:val="0F4761" w:themeColor="accent1" w:themeShade="BF"/>
      <w:spacing w:val="5"/>
    </w:rPr>
  </w:style>
  <w:style w:type="character" w:styleId="Hyperlink">
    <w:name w:val="Hyperlink"/>
    <w:basedOn w:val="DefaultParagraphFont"/>
    <w:uiPriority w:val="99"/>
    <w:unhideWhenUsed/>
    <w:rsid w:val="00735501"/>
    <w:rPr>
      <w:color w:val="467886" w:themeColor="hyperlink"/>
      <w:u w:val="single"/>
    </w:rPr>
  </w:style>
  <w:style w:type="character" w:styleId="UnresolvedMention">
    <w:name w:val="Unresolved Mention"/>
    <w:basedOn w:val="DefaultParagraphFont"/>
    <w:uiPriority w:val="99"/>
    <w:semiHidden/>
    <w:unhideWhenUsed/>
    <w:rsid w:val="00735501"/>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0F499991"/>
    <w:pPr>
      <w:tabs>
        <w:tab w:val="center" w:pos="4680"/>
        <w:tab w:val="right" w:pos="9360"/>
      </w:tabs>
      <w:spacing w:after="0" w:line="240" w:lineRule="auto"/>
    </w:pPr>
  </w:style>
  <w:style w:type="paragraph" w:styleId="Footer">
    <w:name w:val="footer"/>
    <w:basedOn w:val="Normal"/>
    <w:uiPriority w:val="99"/>
    <w:unhideWhenUsed/>
    <w:rsid w:val="0F49999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E7A55"/>
    <w:rPr>
      <w:b/>
      <w:bCs/>
    </w:rPr>
  </w:style>
  <w:style w:type="character" w:customStyle="1" w:styleId="CommentSubjectChar">
    <w:name w:val="Comment Subject Char"/>
    <w:basedOn w:val="CommentTextChar"/>
    <w:link w:val="CommentSubject"/>
    <w:uiPriority w:val="99"/>
    <w:semiHidden/>
    <w:rsid w:val="002E7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42535">
      <w:bodyDiv w:val="1"/>
      <w:marLeft w:val="0"/>
      <w:marRight w:val="0"/>
      <w:marTop w:val="0"/>
      <w:marBottom w:val="0"/>
      <w:divBdr>
        <w:top w:val="none" w:sz="0" w:space="0" w:color="auto"/>
        <w:left w:val="none" w:sz="0" w:space="0" w:color="auto"/>
        <w:bottom w:val="none" w:sz="0" w:space="0" w:color="auto"/>
        <w:right w:val="none" w:sz="0" w:space="0" w:color="auto"/>
      </w:divBdr>
      <w:divsChild>
        <w:div w:id="362633694">
          <w:marLeft w:val="0"/>
          <w:marRight w:val="0"/>
          <w:marTop w:val="0"/>
          <w:marBottom w:val="0"/>
          <w:divBdr>
            <w:top w:val="none" w:sz="0" w:space="0" w:color="auto"/>
            <w:left w:val="none" w:sz="0" w:space="0" w:color="auto"/>
            <w:bottom w:val="none" w:sz="0" w:space="0" w:color="auto"/>
            <w:right w:val="none" w:sz="0" w:space="0" w:color="auto"/>
          </w:divBdr>
        </w:div>
        <w:div w:id="487206953">
          <w:marLeft w:val="0"/>
          <w:marRight w:val="0"/>
          <w:marTop w:val="0"/>
          <w:marBottom w:val="0"/>
          <w:divBdr>
            <w:top w:val="none" w:sz="0" w:space="0" w:color="auto"/>
            <w:left w:val="none" w:sz="0" w:space="0" w:color="auto"/>
            <w:bottom w:val="none" w:sz="0" w:space="0" w:color="auto"/>
            <w:right w:val="none" w:sz="0" w:space="0" w:color="auto"/>
          </w:divBdr>
        </w:div>
        <w:div w:id="511263313">
          <w:marLeft w:val="0"/>
          <w:marRight w:val="0"/>
          <w:marTop w:val="0"/>
          <w:marBottom w:val="0"/>
          <w:divBdr>
            <w:top w:val="none" w:sz="0" w:space="0" w:color="auto"/>
            <w:left w:val="none" w:sz="0" w:space="0" w:color="auto"/>
            <w:bottom w:val="none" w:sz="0" w:space="0" w:color="auto"/>
            <w:right w:val="none" w:sz="0" w:space="0" w:color="auto"/>
          </w:divBdr>
        </w:div>
        <w:div w:id="521817902">
          <w:marLeft w:val="0"/>
          <w:marRight w:val="0"/>
          <w:marTop w:val="0"/>
          <w:marBottom w:val="0"/>
          <w:divBdr>
            <w:top w:val="none" w:sz="0" w:space="0" w:color="auto"/>
            <w:left w:val="none" w:sz="0" w:space="0" w:color="auto"/>
            <w:bottom w:val="none" w:sz="0" w:space="0" w:color="auto"/>
            <w:right w:val="none" w:sz="0" w:space="0" w:color="auto"/>
          </w:divBdr>
        </w:div>
        <w:div w:id="571702468">
          <w:marLeft w:val="0"/>
          <w:marRight w:val="0"/>
          <w:marTop w:val="0"/>
          <w:marBottom w:val="0"/>
          <w:divBdr>
            <w:top w:val="none" w:sz="0" w:space="0" w:color="auto"/>
            <w:left w:val="none" w:sz="0" w:space="0" w:color="auto"/>
            <w:bottom w:val="none" w:sz="0" w:space="0" w:color="auto"/>
            <w:right w:val="none" w:sz="0" w:space="0" w:color="auto"/>
          </w:divBdr>
        </w:div>
        <w:div w:id="664745315">
          <w:marLeft w:val="0"/>
          <w:marRight w:val="0"/>
          <w:marTop w:val="0"/>
          <w:marBottom w:val="0"/>
          <w:divBdr>
            <w:top w:val="none" w:sz="0" w:space="0" w:color="auto"/>
            <w:left w:val="none" w:sz="0" w:space="0" w:color="auto"/>
            <w:bottom w:val="none" w:sz="0" w:space="0" w:color="auto"/>
            <w:right w:val="none" w:sz="0" w:space="0" w:color="auto"/>
          </w:divBdr>
        </w:div>
        <w:div w:id="695741931">
          <w:marLeft w:val="0"/>
          <w:marRight w:val="0"/>
          <w:marTop w:val="0"/>
          <w:marBottom w:val="0"/>
          <w:divBdr>
            <w:top w:val="none" w:sz="0" w:space="0" w:color="auto"/>
            <w:left w:val="none" w:sz="0" w:space="0" w:color="auto"/>
            <w:bottom w:val="none" w:sz="0" w:space="0" w:color="auto"/>
            <w:right w:val="none" w:sz="0" w:space="0" w:color="auto"/>
          </w:divBdr>
        </w:div>
        <w:div w:id="743648170">
          <w:marLeft w:val="0"/>
          <w:marRight w:val="0"/>
          <w:marTop w:val="0"/>
          <w:marBottom w:val="0"/>
          <w:divBdr>
            <w:top w:val="none" w:sz="0" w:space="0" w:color="auto"/>
            <w:left w:val="none" w:sz="0" w:space="0" w:color="auto"/>
            <w:bottom w:val="none" w:sz="0" w:space="0" w:color="auto"/>
            <w:right w:val="none" w:sz="0" w:space="0" w:color="auto"/>
          </w:divBdr>
        </w:div>
        <w:div w:id="750472955">
          <w:marLeft w:val="0"/>
          <w:marRight w:val="0"/>
          <w:marTop w:val="0"/>
          <w:marBottom w:val="0"/>
          <w:divBdr>
            <w:top w:val="none" w:sz="0" w:space="0" w:color="auto"/>
            <w:left w:val="none" w:sz="0" w:space="0" w:color="auto"/>
            <w:bottom w:val="none" w:sz="0" w:space="0" w:color="auto"/>
            <w:right w:val="none" w:sz="0" w:space="0" w:color="auto"/>
          </w:divBdr>
        </w:div>
        <w:div w:id="1238247381">
          <w:marLeft w:val="0"/>
          <w:marRight w:val="0"/>
          <w:marTop w:val="0"/>
          <w:marBottom w:val="0"/>
          <w:divBdr>
            <w:top w:val="none" w:sz="0" w:space="0" w:color="auto"/>
            <w:left w:val="none" w:sz="0" w:space="0" w:color="auto"/>
            <w:bottom w:val="none" w:sz="0" w:space="0" w:color="auto"/>
            <w:right w:val="none" w:sz="0" w:space="0" w:color="auto"/>
          </w:divBdr>
        </w:div>
        <w:div w:id="1270162167">
          <w:marLeft w:val="0"/>
          <w:marRight w:val="0"/>
          <w:marTop w:val="0"/>
          <w:marBottom w:val="0"/>
          <w:divBdr>
            <w:top w:val="none" w:sz="0" w:space="0" w:color="auto"/>
            <w:left w:val="none" w:sz="0" w:space="0" w:color="auto"/>
            <w:bottom w:val="none" w:sz="0" w:space="0" w:color="auto"/>
            <w:right w:val="none" w:sz="0" w:space="0" w:color="auto"/>
          </w:divBdr>
        </w:div>
        <w:div w:id="1880627980">
          <w:marLeft w:val="0"/>
          <w:marRight w:val="0"/>
          <w:marTop w:val="0"/>
          <w:marBottom w:val="0"/>
          <w:divBdr>
            <w:top w:val="none" w:sz="0" w:space="0" w:color="auto"/>
            <w:left w:val="none" w:sz="0" w:space="0" w:color="auto"/>
            <w:bottom w:val="none" w:sz="0" w:space="0" w:color="auto"/>
            <w:right w:val="none" w:sz="0" w:space="0" w:color="auto"/>
          </w:divBdr>
        </w:div>
      </w:divsChild>
    </w:div>
    <w:div w:id="1154757741">
      <w:bodyDiv w:val="1"/>
      <w:marLeft w:val="0"/>
      <w:marRight w:val="0"/>
      <w:marTop w:val="0"/>
      <w:marBottom w:val="0"/>
      <w:divBdr>
        <w:top w:val="none" w:sz="0" w:space="0" w:color="auto"/>
        <w:left w:val="none" w:sz="0" w:space="0" w:color="auto"/>
        <w:bottom w:val="none" w:sz="0" w:space="0" w:color="auto"/>
        <w:right w:val="none" w:sz="0" w:space="0" w:color="auto"/>
      </w:divBdr>
      <w:divsChild>
        <w:div w:id="405152152">
          <w:marLeft w:val="0"/>
          <w:marRight w:val="0"/>
          <w:marTop w:val="0"/>
          <w:marBottom w:val="0"/>
          <w:divBdr>
            <w:top w:val="none" w:sz="0" w:space="0" w:color="auto"/>
            <w:left w:val="none" w:sz="0" w:space="0" w:color="auto"/>
            <w:bottom w:val="none" w:sz="0" w:space="0" w:color="auto"/>
            <w:right w:val="none" w:sz="0" w:space="0" w:color="auto"/>
          </w:divBdr>
        </w:div>
        <w:div w:id="558788733">
          <w:marLeft w:val="0"/>
          <w:marRight w:val="0"/>
          <w:marTop w:val="0"/>
          <w:marBottom w:val="0"/>
          <w:divBdr>
            <w:top w:val="none" w:sz="0" w:space="0" w:color="auto"/>
            <w:left w:val="none" w:sz="0" w:space="0" w:color="auto"/>
            <w:bottom w:val="none" w:sz="0" w:space="0" w:color="auto"/>
            <w:right w:val="none" w:sz="0" w:space="0" w:color="auto"/>
          </w:divBdr>
        </w:div>
        <w:div w:id="713584221">
          <w:marLeft w:val="0"/>
          <w:marRight w:val="0"/>
          <w:marTop w:val="0"/>
          <w:marBottom w:val="0"/>
          <w:divBdr>
            <w:top w:val="none" w:sz="0" w:space="0" w:color="auto"/>
            <w:left w:val="none" w:sz="0" w:space="0" w:color="auto"/>
            <w:bottom w:val="none" w:sz="0" w:space="0" w:color="auto"/>
            <w:right w:val="none" w:sz="0" w:space="0" w:color="auto"/>
          </w:divBdr>
        </w:div>
        <w:div w:id="720637043">
          <w:marLeft w:val="0"/>
          <w:marRight w:val="0"/>
          <w:marTop w:val="0"/>
          <w:marBottom w:val="0"/>
          <w:divBdr>
            <w:top w:val="none" w:sz="0" w:space="0" w:color="auto"/>
            <w:left w:val="none" w:sz="0" w:space="0" w:color="auto"/>
            <w:bottom w:val="none" w:sz="0" w:space="0" w:color="auto"/>
            <w:right w:val="none" w:sz="0" w:space="0" w:color="auto"/>
          </w:divBdr>
        </w:div>
        <w:div w:id="967205844">
          <w:marLeft w:val="0"/>
          <w:marRight w:val="0"/>
          <w:marTop w:val="0"/>
          <w:marBottom w:val="0"/>
          <w:divBdr>
            <w:top w:val="none" w:sz="0" w:space="0" w:color="auto"/>
            <w:left w:val="none" w:sz="0" w:space="0" w:color="auto"/>
            <w:bottom w:val="none" w:sz="0" w:space="0" w:color="auto"/>
            <w:right w:val="none" w:sz="0" w:space="0" w:color="auto"/>
          </w:divBdr>
        </w:div>
        <w:div w:id="1342929858">
          <w:marLeft w:val="0"/>
          <w:marRight w:val="0"/>
          <w:marTop w:val="0"/>
          <w:marBottom w:val="0"/>
          <w:divBdr>
            <w:top w:val="none" w:sz="0" w:space="0" w:color="auto"/>
            <w:left w:val="none" w:sz="0" w:space="0" w:color="auto"/>
            <w:bottom w:val="none" w:sz="0" w:space="0" w:color="auto"/>
            <w:right w:val="none" w:sz="0" w:space="0" w:color="auto"/>
          </w:divBdr>
        </w:div>
        <w:div w:id="1365793480">
          <w:marLeft w:val="0"/>
          <w:marRight w:val="0"/>
          <w:marTop w:val="0"/>
          <w:marBottom w:val="0"/>
          <w:divBdr>
            <w:top w:val="none" w:sz="0" w:space="0" w:color="auto"/>
            <w:left w:val="none" w:sz="0" w:space="0" w:color="auto"/>
            <w:bottom w:val="none" w:sz="0" w:space="0" w:color="auto"/>
            <w:right w:val="none" w:sz="0" w:space="0" w:color="auto"/>
          </w:divBdr>
        </w:div>
        <w:div w:id="1525363351">
          <w:marLeft w:val="0"/>
          <w:marRight w:val="0"/>
          <w:marTop w:val="0"/>
          <w:marBottom w:val="0"/>
          <w:divBdr>
            <w:top w:val="none" w:sz="0" w:space="0" w:color="auto"/>
            <w:left w:val="none" w:sz="0" w:space="0" w:color="auto"/>
            <w:bottom w:val="none" w:sz="0" w:space="0" w:color="auto"/>
            <w:right w:val="none" w:sz="0" w:space="0" w:color="auto"/>
          </w:divBdr>
        </w:div>
        <w:div w:id="1747723825">
          <w:marLeft w:val="0"/>
          <w:marRight w:val="0"/>
          <w:marTop w:val="0"/>
          <w:marBottom w:val="0"/>
          <w:divBdr>
            <w:top w:val="none" w:sz="0" w:space="0" w:color="auto"/>
            <w:left w:val="none" w:sz="0" w:space="0" w:color="auto"/>
            <w:bottom w:val="none" w:sz="0" w:space="0" w:color="auto"/>
            <w:right w:val="none" w:sz="0" w:space="0" w:color="auto"/>
          </w:divBdr>
        </w:div>
        <w:div w:id="1874463805">
          <w:marLeft w:val="0"/>
          <w:marRight w:val="0"/>
          <w:marTop w:val="0"/>
          <w:marBottom w:val="0"/>
          <w:divBdr>
            <w:top w:val="none" w:sz="0" w:space="0" w:color="auto"/>
            <w:left w:val="none" w:sz="0" w:space="0" w:color="auto"/>
            <w:bottom w:val="none" w:sz="0" w:space="0" w:color="auto"/>
            <w:right w:val="none" w:sz="0" w:space="0" w:color="auto"/>
          </w:divBdr>
        </w:div>
        <w:div w:id="2054769838">
          <w:marLeft w:val="0"/>
          <w:marRight w:val="0"/>
          <w:marTop w:val="0"/>
          <w:marBottom w:val="0"/>
          <w:divBdr>
            <w:top w:val="none" w:sz="0" w:space="0" w:color="auto"/>
            <w:left w:val="none" w:sz="0" w:space="0" w:color="auto"/>
            <w:bottom w:val="none" w:sz="0" w:space="0" w:color="auto"/>
            <w:right w:val="none" w:sz="0" w:space="0" w:color="auto"/>
          </w:divBdr>
        </w:div>
        <w:div w:id="2133136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gwoodhealthtrust.org/abou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dogwoodhealthtrust.org/grantmak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gwoodhealthtrust.org/grantmaking/grantseekers/faq/" TargetMode="External"/><Relationship Id="rId5" Type="http://schemas.openxmlformats.org/officeDocument/2006/relationships/styles" Target="styles.xml"/><Relationship Id="rId15" Type="http://schemas.openxmlformats.org/officeDocument/2006/relationships/hyperlink" Target="https://dogwoodhealthtrust.org/grantmakin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gwoodhealthtrust.org/our-commitment-to-equity/" TargetMode="External"/></Relationships>
</file>

<file path=word/documenttasks/documenttasks1.xml><?xml version="1.0" encoding="utf-8"?>
<t:Tasks xmlns:t="http://schemas.microsoft.com/office/tasks/2019/documenttasks" xmlns:oel="http://schemas.microsoft.com/office/2019/extlst">
  <t:Task id="{65608CC8-FF79-474C-BE03-C5EBB2AAA66D}">
    <t:Anchor>
      <t:Comment id="1454594163"/>
    </t:Anchor>
    <t:History>
      <t:Event id="{8D6574C9-441D-4BC0-A545-C9001E69264F}" time="2025-02-18T16:46:21.042Z">
        <t:Attribution userId="S::h.parlier@dht.org::d6353261-3472-4e77-8c25-d32bdbaf53d5" userProvider="AD" userName="Heather Parlier"/>
        <t:Anchor>
          <t:Comment id="1454594163"/>
        </t:Anchor>
        <t:Create/>
      </t:Event>
      <t:Event id="{D13CCCC2-3F59-48CA-8409-9727F9814F2C}" time="2025-02-18T16:46:21.042Z">
        <t:Attribution userId="S::h.parlier@dht.org::d6353261-3472-4e77-8c25-d32bdbaf53d5" userProvider="AD" userName="Heather Parlier"/>
        <t:Anchor>
          <t:Comment id="1454594163"/>
        </t:Anchor>
        <t:Assign userId="S::s.grymes@dht.org::aa4c1542-c633-4da2-97dc-2167cf1da062" userProvider="AD" userName="Sarah Grymes"/>
      </t:Event>
      <t:Event id="{719D7A83-2ED6-4EAC-9A6B-9BFF64095EEF}" time="2025-02-18T16:46:21.042Z">
        <t:Attribution userId="S::h.parlier@dht.org::d6353261-3472-4e77-8c25-d32bdbaf53d5" userProvider="AD" userName="Heather Parlier"/>
        <t:Anchor>
          <t:Comment id="1454594163"/>
        </t:Anchor>
        <t:SetTitle title="@Sarah Grymes if that works for you - it makes sense. can you add that in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aa0e0-f8bb-423c-9129-ed4494bc4614">
      <Terms xmlns="http://schemas.microsoft.com/office/infopath/2007/PartnerControls"/>
    </lcf76f155ced4ddcb4097134ff3c332f>
    <TaxCatchAll xmlns="5c524a2a-4390-49f8-a873-7ebf71f01c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01F00D87DFD41BE051BA08F33F5C3" ma:contentTypeVersion="12" ma:contentTypeDescription="Create a new document." ma:contentTypeScope="" ma:versionID="4678322dd2731961fc9c1c543a3f5077">
  <xsd:schema xmlns:xsd="http://www.w3.org/2001/XMLSchema" xmlns:xs="http://www.w3.org/2001/XMLSchema" xmlns:p="http://schemas.microsoft.com/office/2006/metadata/properties" xmlns:ns2="62daa0e0-f8bb-423c-9129-ed4494bc4614" xmlns:ns3="5c524a2a-4390-49f8-a873-7ebf71f01c86" targetNamespace="http://schemas.microsoft.com/office/2006/metadata/properties" ma:root="true" ma:fieldsID="c60a8ce696142ed2229ec1de72bbc8d5" ns2:_="" ns3:_="">
    <xsd:import namespace="62daa0e0-f8bb-423c-9129-ed4494bc4614"/>
    <xsd:import namespace="5c524a2a-4390-49f8-a873-7ebf71f01c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aa0e0-f8bb-423c-9129-ed4494bc4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e2b4-7edb-46d0-8b98-aa71315050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524a2a-4390-49f8-a873-7ebf71f01c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e64857-6c98-4884-b1fb-2460d3693ab1}" ma:internalName="TaxCatchAll" ma:showField="CatchAllData" ma:web="5c524a2a-4390-49f8-a873-7ebf71f01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DB23F-5DE7-4B64-BD35-6DBC1C9B9DD9}">
  <ds:schemaRefs>
    <ds:schemaRef ds:uri="http://schemas.microsoft.com/sharepoint/v3/contenttype/forms"/>
  </ds:schemaRefs>
</ds:datastoreItem>
</file>

<file path=customXml/itemProps2.xml><?xml version="1.0" encoding="utf-8"?>
<ds:datastoreItem xmlns:ds="http://schemas.openxmlformats.org/officeDocument/2006/customXml" ds:itemID="{53E35F06-D74E-4787-BFCA-76D29FE1BB1B}">
  <ds:schemaRefs>
    <ds:schemaRef ds:uri="http://schemas.microsoft.com/office/2006/metadata/properties"/>
    <ds:schemaRef ds:uri="http://schemas.microsoft.com/office/infopath/2007/PartnerControls"/>
    <ds:schemaRef ds:uri="62daa0e0-f8bb-423c-9129-ed4494bc4614"/>
    <ds:schemaRef ds:uri="5c524a2a-4390-49f8-a873-7ebf71f01c86"/>
  </ds:schemaRefs>
</ds:datastoreItem>
</file>

<file path=customXml/itemProps3.xml><?xml version="1.0" encoding="utf-8"?>
<ds:datastoreItem xmlns:ds="http://schemas.openxmlformats.org/officeDocument/2006/customXml" ds:itemID="{AAB35F22-BEE0-4B0F-A426-CAB42668C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aa0e0-f8bb-423c-9129-ed4494bc4614"/>
    <ds:schemaRef ds:uri="5c524a2a-4390-49f8-a873-7ebf71f01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Parlier</dc:creator>
  <cp:keywords/>
  <dc:description/>
  <cp:lastModifiedBy>Ann Tran</cp:lastModifiedBy>
  <cp:revision>137</cp:revision>
  <dcterms:created xsi:type="dcterms:W3CDTF">2025-03-04T07:32:00Z</dcterms:created>
  <dcterms:modified xsi:type="dcterms:W3CDTF">2026-03-23T18:33:00Z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0x01010047E01F00D87DFD41BE051BA08F33F5C3</vt:lpwstr>
  </property>
  <property fmtid="{D5CDD505-2E9C-101B-9397-08002B2CF9AE}" pid="3" name="Order">
    <vt:r8>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